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A22647" w14:textId="499DBAA4" w:rsidR="00F3393E" w:rsidRPr="00DD58A0" w:rsidRDefault="00F3393E" w:rsidP="00F3393E">
      <w:pPr>
        <w:pStyle w:val="Heading2"/>
        <w:ind w:left="0"/>
        <w:rPr>
          <w:rFonts w:ascii="Arial" w:hAnsi="Arial" w:cs="Arial"/>
          <w:sz w:val="22"/>
          <w:szCs w:val="22"/>
        </w:rPr>
      </w:pPr>
      <w:bookmarkStart w:id="0" w:name="_Toc487556793"/>
      <w:bookmarkStart w:id="1" w:name="_GoBack"/>
      <w:bookmarkEnd w:id="1"/>
      <w:r w:rsidRPr="00DD58A0">
        <w:rPr>
          <w:rFonts w:ascii="Arial" w:hAnsi="Arial" w:cs="Arial"/>
          <w:sz w:val="22"/>
          <w:szCs w:val="22"/>
        </w:rPr>
        <w:t xml:space="preserve">Annex F:  Stakeholder </w:t>
      </w:r>
      <w:r w:rsidR="007D68B5" w:rsidRPr="00DD58A0">
        <w:rPr>
          <w:rFonts w:ascii="Arial" w:hAnsi="Arial" w:cs="Arial"/>
          <w:sz w:val="22"/>
          <w:szCs w:val="22"/>
        </w:rPr>
        <w:t xml:space="preserve">and Partner </w:t>
      </w:r>
      <w:r w:rsidRPr="00DD58A0">
        <w:rPr>
          <w:rFonts w:ascii="Arial" w:hAnsi="Arial" w:cs="Arial"/>
          <w:sz w:val="22"/>
          <w:szCs w:val="22"/>
        </w:rPr>
        <w:t>Engagement Plan</w:t>
      </w:r>
      <w:bookmarkEnd w:id="0"/>
      <w:r w:rsidR="007D68B5" w:rsidRPr="00DD58A0">
        <w:rPr>
          <w:rFonts w:ascii="Arial" w:hAnsi="Arial" w:cs="Arial"/>
          <w:sz w:val="22"/>
          <w:szCs w:val="22"/>
        </w:rPr>
        <w:t>s</w:t>
      </w:r>
      <w:r w:rsidRPr="00DD58A0">
        <w:rPr>
          <w:rFonts w:ascii="Arial" w:hAnsi="Arial" w:cs="Arial"/>
          <w:sz w:val="22"/>
          <w:szCs w:val="22"/>
        </w:rPr>
        <w:t xml:space="preserve"> </w:t>
      </w:r>
    </w:p>
    <w:p w14:paraId="60D4FE87" w14:textId="77777777" w:rsidR="00DD58A0" w:rsidRDefault="00DD58A0" w:rsidP="00D513E4">
      <w:pPr>
        <w:jc w:val="both"/>
        <w:rPr>
          <w:rFonts w:ascii="Arial" w:hAnsi="Arial" w:cs="Arial"/>
          <w:sz w:val="22"/>
          <w:szCs w:val="22"/>
          <w:lang w:eastAsia="en-US"/>
        </w:rPr>
      </w:pPr>
    </w:p>
    <w:p w14:paraId="4689C431" w14:textId="77777777" w:rsidR="00D513E4" w:rsidRPr="00DD58A0" w:rsidRDefault="00520C49" w:rsidP="00D513E4">
      <w:pPr>
        <w:jc w:val="both"/>
        <w:rPr>
          <w:rFonts w:ascii="Arial" w:hAnsi="Arial" w:cs="Arial"/>
          <w:sz w:val="22"/>
          <w:szCs w:val="22"/>
          <w:lang w:eastAsia="en-US"/>
        </w:rPr>
      </w:pPr>
      <w:r w:rsidRPr="00DD58A0">
        <w:rPr>
          <w:rFonts w:ascii="Arial" w:hAnsi="Arial" w:cs="Arial"/>
          <w:sz w:val="22"/>
          <w:szCs w:val="22"/>
          <w:lang w:eastAsia="en-US"/>
        </w:rPr>
        <w:t>F1</w:t>
      </w:r>
      <w:r w:rsidR="00417D71" w:rsidRPr="00DD58A0">
        <w:rPr>
          <w:rFonts w:ascii="Arial" w:hAnsi="Arial" w:cs="Arial"/>
          <w:sz w:val="22"/>
          <w:szCs w:val="22"/>
          <w:lang w:eastAsia="en-US"/>
        </w:rPr>
        <w:t xml:space="preserve"> Stakeholders      </w:t>
      </w:r>
    </w:p>
    <w:p w14:paraId="4324A752" w14:textId="77777777" w:rsidR="00D513E4" w:rsidRPr="00DD58A0" w:rsidRDefault="00520C49" w:rsidP="00D513E4">
      <w:pPr>
        <w:jc w:val="both"/>
        <w:rPr>
          <w:rFonts w:ascii="Arial" w:hAnsi="Arial" w:cs="Arial"/>
          <w:sz w:val="22"/>
          <w:szCs w:val="22"/>
          <w:lang w:eastAsia="en-US"/>
        </w:rPr>
      </w:pPr>
      <w:r w:rsidRPr="00DD58A0">
        <w:rPr>
          <w:rFonts w:ascii="Arial" w:hAnsi="Arial" w:cs="Arial"/>
          <w:sz w:val="22"/>
          <w:szCs w:val="22"/>
          <w:lang w:eastAsia="en-US"/>
        </w:rPr>
        <w:t>F2</w:t>
      </w:r>
      <w:r w:rsidR="00417D71" w:rsidRPr="00DD58A0">
        <w:rPr>
          <w:rFonts w:ascii="Arial" w:hAnsi="Arial" w:cs="Arial"/>
          <w:sz w:val="22"/>
          <w:szCs w:val="22"/>
          <w:lang w:eastAsia="en-US"/>
        </w:rPr>
        <w:t xml:space="preserve"> Stakeholders specifically related to Gender    </w:t>
      </w:r>
    </w:p>
    <w:p w14:paraId="733154A9" w14:textId="663571A8" w:rsidR="00D513E4" w:rsidRPr="00DD58A0" w:rsidRDefault="00D513E4" w:rsidP="00D513E4">
      <w:pPr>
        <w:jc w:val="both"/>
        <w:rPr>
          <w:rFonts w:ascii="Arial" w:hAnsi="Arial" w:cs="Arial"/>
          <w:b/>
          <w:sz w:val="22"/>
          <w:szCs w:val="22"/>
        </w:rPr>
      </w:pPr>
      <w:r w:rsidRPr="00DD58A0">
        <w:rPr>
          <w:rFonts w:ascii="Arial" w:hAnsi="Arial" w:cs="Arial"/>
          <w:sz w:val="22"/>
          <w:szCs w:val="22"/>
        </w:rPr>
        <w:t>F3 Methods of initial engagement of communities</w:t>
      </w:r>
    </w:p>
    <w:p w14:paraId="76D48CBE" w14:textId="2B563A76" w:rsidR="00417D71" w:rsidRPr="00DD58A0" w:rsidRDefault="00520C49" w:rsidP="00417D71">
      <w:pPr>
        <w:rPr>
          <w:rFonts w:ascii="Arial" w:hAnsi="Arial" w:cs="Arial"/>
          <w:sz w:val="22"/>
          <w:szCs w:val="22"/>
          <w:lang w:eastAsia="en-US"/>
        </w:rPr>
      </w:pPr>
      <w:r w:rsidRPr="00DD58A0">
        <w:rPr>
          <w:rFonts w:ascii="Arial" w:hAnsi="Arial" w:cs="Arial"/>
          <w:sz w:val="22"/>
          <w:szCs w:val="22"/>
          <w:lang w:eastAsia="en-US"/>
        </w:rPr>
        <w:t>F</w:t>
      </w:r>
      <w:r w:rsidR="00D513E4" w:rsidRPr="00DD58A0">
        <w:rPr>
          <w:rFonts w:ascii="Arial" w:hAnsi="Arial" w:cs="Arial"/>
          <w:sz w:val="22"/>
          <w:szCs w:val="22"/>
          <w:lang w:eastAsia="en-US"/>
        </w:rPr>
        <w:t>4</w:t>
      </w:r>
      <w:r w:rsidR="00417D71" w:rsidRPr="00DD58A0">
        <w:rPr>
          <w:rFonts w:ascii="Arial" w:hAnsi="Arial" w:cs="Arial"/>
          <w:sz w:val="22"/>
          <w:szCs w:val="22"/>
          <w:lang w:eastAsia="en-US"/>
        </w:rPr>
        <w:t xml:space="preserve"> Partner Projects and </w:t>
      </w:r>
      <w:proofErr w:type="spellStart"/>
      <w:r w:rsidR="00417D71" w:rsidRPr="00DD58A0">
        <w:rPr>
          <w:rFonts w:ascii="Arial" w:hAnsi="Arial" w:cs="Arial"/>
          <w:sz w:val="22"/>
          <w:szCs w:val="22"/>
          <w:lang w:eastAsia="en-US"/>
        </w:rPr>
        <w:t>Programmes</w:t>
      </w:r>
      <w:proofErr w:type="spellEnd"/>
    </w:p>
    <w:p w14:paraId="77E3BCF2" w14:textId="77777777" w:rsidR="00417D71" w:rsidRPr="00DD58A0" w:rsidRDefault="00417D71" w:rsidP="00417D71">
      <w:pPr>
        <w:rPr>
          <w:rFonts w:ascii="Arial" w:hAnsi="Arial" w:cs="Arial"/>
          <w:sz w:val="22"/>
          <w:szCs w:val="22"/>
          <w:lang w:eastAsia="en-US"/>
        </w:rPr>
      </w:pPr>
    </w:p>
    <w:p w14:paraId="13660C3F" w14:textId="10DD6625" w:rsidR="001B7859" w:rsidRPr="00DD58A0" w:rsidRDefault="00520C49" w:rsidP="001B7859">
      <w:pPr>
        <w:jc w:val="both"/>
        <w:rPr>
          <w:rFonts w:ascii="Arial" w:hAnsi="Arial" w:cs="Arial"/>
          <w:b/>
          <w:bCs/>
          <w:sz w:val="22"/>
          <w:szCs w:val="22"/>
        </w:rPr>
      </w:pPr>
      <w:r w:rsidRPr="00DD58A0">
        <w:rPr>
          <w:rFonts w:ascii="Arial" w:hAnsi="Arial" w:cs="Arial"/>
          <w:b/>
          <w:bCs/>
          <w:sz w:val="22"/>
          <w:szCs w:val="22"/>
        </w:rPr>
        <w:t>F1</w:t>
      </w:r>
      <w:r w:rsidR="007D68B5" w:rsidRPr="00DD58A0">
        <w:rPr>
          <w:rFonts w:ascii="Arial" w:hAnsi="Arial" w:cs="Arial"/>
          <w:b/>
          <w:bCs/>
          <w:sz w:val="22"/>
          <w:szCs w:val="22"/>
        </w:rPr>
        <w:t xml:space="preserve"> Stakeholders</w:t>
      </w:r>
    </w:p>
    <w:p w14:paraId="6C83CFB4" w14:textId="77777777" w:rsidR="00DD58A0" w:rsidRPr="00DD58A0" w:rsidRDefault="00DD58A0" w:rsidP="001B7859">
      <w:pPr>
        <w:jc w:val="both"/>
        <w:rPr>
          <w:rFonts w:ascii="Arial" w:hAnsi="Arial" w:cs="Arial"/>
          <w:sz w:val="22"/>
          <w:szCs w:val="22"/>
        </w:rPr>
      </w:pPr>
    </w:p>
    <w:tbl>
      <w:tblPr>
        <w:tblStyle w:val="GridTable5Dark-Accent1"/>
        <w:tblW w:w="13765" w:type="dxa"/>
        <w:tblLook w:val="04A0" w:firstRow="1" w:lastRow="0" w:firstColumn="1" w:lastColumn="0" w:noHBand="0" w:noVBand="1"/>
      </w:tblPr>
      <w:tblGrid>
        <w:gridCol w:w="3955"/>
        <w:gridCol w:w="4680"/>
        <w:gridCol w:w="5130"/>
      </w:tblGrid>
      <w:tr w:rsidR="00AF7D1A" w:rsidRPr="00DD58A0" w14:paraId="613BBBDF" w14:textId="1292935D" w:rsidTr="000E0825">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955" w:type="dxa"/>
          </w:tcPr>
          <w:p w14:paraId="42DD55F0" w14:textId="2269BB13" w:rsidR="00AF7D1A" w:rsidRPr="00DD58A0" w:rsidRDefault="00AF7D1A" w:rsidP="00AF7D1A">
            <w:pPr>
              <w:spacing w:before="120" w:after="120"/>
              <w:jc w:val="center"/>
              <w:rPr>
                <w:rFonts w:ascii="Arial" w:hAnsi="Arial" w:cs="Arial"/>
                <w:sz w:val="20"/>
                <w:szCs w:val="20"/>
              </w:rPr>
            </w:pPr>
            <w:r w:rsidRPr="00DD58A0">
              <w:rPr>
                <w:rFonts w:ascii="Arial" w:hAnsi="Arial" w:cs="Arial"/>
                <w:sz w:val="20"/>
                <w:szCs w:val="20"/>
              </w:rPr>
              <w:t>Stakeholders</w:t>
            </w:r>
          </w:p>
        </w:tc>
        <w:tc>
          <w:tcPr>
            <w:tcW w:w="4680" w:type="dxa"/>
          </w:tcPr>
          <w:p w14:paraId="4036B46D" w14:textId="7752112C" w:rsidR="00AF7D1A" w:rsidRPr="00DD58A0" w:rsidRDefault="00AF7D1A" w:rsidP="00AF7D1A">
            <w:pPr>
              <w:spacing w:before="120" w:after="120"/>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Roles, mandates and responsibilities</w:t>
            </w:r>
          </w:p>
        </w:tc>
        <w:tc>
          <w:tcPr>
            <w:tcW w:w="5130" w:type="dxa"/>
          </w:tcPr>
          <w:p w14:paraId="0DB48414" w14:textId="24E5DA69" w:rsidR="00AF7D1A" w:rsidRPr="00DD58A0" w:rsidRDefault="00AF7D1A" w:rsidP="00AF7D1A">
            <w:pPr>
              <w:spacing w:before="120" w:after="120"/>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Engagement in the Project</w:t>
            </w:r>
          </w:p>
        </w:tc>
      </w:tr>
      <w:tr w:rsidR="00AF7D1A" w:rsidRPr="00DD58A0" w14:paraId="7423E304" w14:textId="61BD708F" w:rsidTr="000E08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55" w:type="dxa"/>
          </w:tcPr>
          <w:p w14:paraId="3E7CAEAD" w14:textId="481509AA" w:rsidR="00AF7D1A" w:rsidRPr="00DE218E" w:rsidRDefault="00AF7D1A" w:rsidP="00DE218E">
            <w:pPr>
              <w:pStyle w:val="ListParagraph"/>
              <w:numPr>
                <w:ilvl w:val="0"/>
                <w:numId w:val="12"/>
              </w:numPr>
              <w:spacing w:before="120" w:after="120"/>
              <w:jc w:val="both"/>
              <w:rPr>
                <w:rFonts w:ascii="Arial" w:hAnsi="Arial" w:cs="Arial"/>
                <w:sz w:val="20"/>
                <w:szCs w:val="20"/>
              </w:rPr>
            </w:pPr>
            <w:r w:rsidRPr="00DE218E">
              <w:rPr>
                <w:rFonts w:ascii="Arial" w:hAnsi="Arial" w:cs="Arial"/>
                <w:sz w:val="20"/>
                <w:szCs w:val="20"/>
              </w:rPr>
              <w:t>Ministry of Mahaweli Development and Environment (</w:t>
            </w:r>
            <w:proofErr w:type="spellStart"/>
            <w:r w:rsidR="00C26CD3" w:rsidRPr="004D5EFC">
              <w:rPr>
                <w:rFonts w:ascii="Arial" w:hAnsi="Arial" w:cs="Arial"/>
                <w:sz w:val="20"/>
                <w:szCs w:val="20"/>
              </w:rPr>
              <w:t>MoMDE</w:t>
            </w:r>
            <w:proofErr w:type="spellEnd"/>
            <w:r w:rsidRPr="00DE218E">
              <w:rPr>
                <w:rFonts w:ascii="Arial" w:hAnsi="Arial" w:cs="Arial"/>
                <w:sz w:val="20"/>
                <w:szCs w:val="20"/>
              </w:rPr>
              <w:t>)</w:t>
            </w:r>
          </w:p>
          <w:p w14:paraId="01D7D9EC" w14:textId="589B6410" w:rsidR="00AF7D1A" w:rsidRPr="00DD58A0" w:rsidRDefault="00AF7D1A" w:rsidP="00AF7D1A">
            <w:pPr>
              <w:spacing w:before="120" w:after="120"/>
              <w:jc w:val="both"/>
              <w:rPr>
                <w:rFonts w:ascii="Arial" w:hAnsi="Arial" w:cs="Arial"/>
                <w:sz w:val="20"/>
                <w:szCs w:val="20"/>
              </w:rPr>
            </w:pPr>
          </w:p>
          <w:p w14:paraId="1524340B" w14:textId="4732861B" w:rsidR="00AF7D1A" w:rsidRPr="00DE218E" w:rsidRDefault="00AF7D1A" w:rsidP="00DE218E">
            <w:pPr>
              <w:pStyle w:val="ListParagraph"/>
              <w:numPr>
                <w:ilvl w:val="0"/>
                <w:numId w:val="12"/>
              </w:numPr>
              <w:spacing w:before="120" w:after="120"/>
              <w:jc w:val="both"/>
              <w:rPr>
                <w:rFonts w:ascii="Arial" w:hAnsi="Arial" w:cs="Arial"/>
                <w:sz w:val="20"/>
                <w:szCs w:val="20"/>
              </w:rPr>
            </w:pPr>
            <w:r w:rsidRPr="00DE218E">
              <w:rPr>
                <w:rFonts w:ascii="Arial" w:eastAsia="Calibri" w:hAnsi="Arial" w:cs="Arial"/>
                <w:sz w:val="20"/>
                <w:szCs w:val="20"/>
              </w:rPr>
              <w:t xml:space="preserve">includes the Mahaweli Authority of Sri Lanka (MASL) and its Mahaweli River Development </w:t>
            </w:r>
            <w:proofErr w:type="spellStart"/>
            <w:r w:rsidRPr="00DE218E">
              <w:rPr>
                <w:rFonts w:ascii="Arial" w:eastAsia="Calibri" w:hAnsi="Arial" w:cs="Arial"/>
                <w:sz w:val="20"/>
                <w:szCs w:val="20"/>
              </w:rPr>
              <w:t>Programme</w:t>
            </w:r>
            <w:proofErr w:type="spellEnd"/>
            <w:r w:rsidRPr="00DE218E">
              <w:rPr>
                <w:rFonts w:ascii="Arial" w:eastAsia="Calibri" w:hAnsi="Arial" w:cs="Arial"/>
                <w:sz w:val="20"/>
                <w:szCs w:val="20"/>
              </w:rPr>
              <w:t xml:space="preserve"> (MRDP)</w:t>
            </w:r>
          </w:p>
          <w:p w14:paraId="50CFE3BD" w14:textId="77777777" w:rsidR="00AF7D1A" w:rsidRPr="00DD58A0" w:rsidRDefault="00AF7D1A" w:rsidP="00AF7D1A">
            <w:pPr>
              <w:spacing w:before="120" w:after="120"/>
              <w:jc w:val="both"/>
              <w:rPr>
                <w:rFonts w:ascii="Arial" w:hAnsi="Arial" w:cs="Arial"/>
                <w:sz w:val="20"/>
                <w:szCs w:val="20"/>
              </w:rPr>
            </w:pPr>
          </w:p>
          <w:p w14:paraId="5045FA10" w14:textId="77777777" w:rsidR="00AF7D1A" w:rsidRPr="00DD58A0" w:rsidRDefault="00AF7D1A" w:rsidP="00AF7D1A">
            <w:pPr>
              <w:spacing w:before="120" w:after="120"/>
              <w:jc w:val="both"/>
              <w:rPr>
                <w:rFonts w:ascii="Arial" w:hAnsi="Arial" w:cs="Arial"/>
                <w:sz w:val="20"/>
                <w:szCs w:val="20"/>
              </w:rPr>
            </w:pPr>
          </w:p>
          <w:p w14:paraId="30A48382" w14:textId="10F913E3" w:rsidR="00AF7D1A" w:rsidRPr="00DD58A0" w:rsidRDefault="00AF7D1A" w:rsidP="00AF7D1A">
            <w:pPr>
              <w:spacing w:before="120" w:after="120"/>
              <w:jc w:val="both"/>
              <w:rPr>
                <w:rFonts w:ascii="Arial" w:hAnsi="Arial" w:cs="Arial"/>
                <w:sz w:val="20"/>
                <w:szCs w:val="20"/>
              </w:rPr>
            </w:pPr>
          </w:p>
        </w:tc>
        <w:tc>
          <w:tcPr>
            <w:tcW w:w="4680" w:type="dxa"/>
          </w:tcPr>
          <w:p w14:paraId="1CDD5353" w14:textId="77777777" w:rsidR="00F07754"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Sets the policy framework for managing the environment and the natural resources of Sri Lanka. </w:t>
            </w:r>
          </w:p>
          <w:p w14:paraId="27972223" w14:textId="6A20AB40"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Its vision refers to “A healthy and pleasant environment sustaining nature for the wellbeing of the people and the economy”  and its  mission  statement  is “Provide </w:t>
            </w:r>
            <w:r w:rsidR="00F07754">
              <w:rPr>
                <w:rFonts w:ascii="Arial" w:hAnsi="Arial" w:cs="Arial"/>
                <w:sz w:val="20"/>
                <w:szCs w:val="20"/>
              </w:rPr>
              <w:t>l</w:t>
            </w:r>
            <w:r w:rsidR="00F07754" w:rsidRPr="00DD58A0">
              <w:rPr>
                <w:rFonts w:ascii="Arial" w:hAnsi="Arial" w:cs="Arial"/>
                <w:sz w:val="20"/>
                <w:szCs w:val="20"/>
              </w:rPr>
              <w:t xml:space="preserve">eadership </w:t>
            </w:r>
            <w:r w:rsidRPr="00DD58A0">
              <w:rPr>
                <w:rFonts w:ascii="Arial" w:hAnsi="Arial" w:cs="Arial"/>
                <w:sz w:val="20"/>
                <w:szCs w:val="20"/>
              </w:rPr>
              <w:t>to manage the environment and natural resources in order to ensure national commitment for sustainable development for the benefit of the present and future generations”</w:t>
            </w:r>
          </w:p>
          <w:p w14:paraId="3255D0CB" w14:textId="4AA540BD"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rPr>
            </w:pPr>
            <w:r w:rsidRPr="00DD58A0">
              <w:rPr>
                <w:rFonts w:ascii="Arial" w:eastAsia="Calibri" w:hAnsi="Arial" w:cs="Arial"/>
                <w:sz w:val="20"/>
                <w:szCs w:val="20"/>
              </w:rPr>
              <w:t xml:space="preserve">The objective of the Mahaweli River Development </w:t>
            </w:r>
            <w:proofErr w:type="spellStart"/>
            <w:r w:rsidRPr="00DD58A0">
              <w:rPr>
                <w:rFonts w:ascii="Arial" w:eastAsia="Calibri" w:hAnsi="Arial" w:cs="Arial"/>
                <w:sz w:val="20"/>
                <w:szCs w:val="20"/>
              </w:rPr>
              <w:t>Programme</w:t>
            </w:r>
            <w:proofErr w:type="spellEnd"/>
            <w:r w:rsidRPr="00DD58A0">
              <w:rPr>
                <w:rFonts w:ascii="Arial" w:eastAsia="Calibri" w:hAnsi="Arial" w:cs="Arial"/>
                <w:sz w:val="20"/>
                <w:szCs w:val="20"/>
              </w:rPr>
              <w:t xml:space="preserve"> is to provide hydropower and to benefit regional development through increased agricultural production - opening up of new lands and employment opportunities, settling landless farmers, providing assured irrigation facilities and clean drinking water. </w:t>
            </w:r>
          </w:p>
        </w:tc>
        <w:tc>
          <w:tcPr>
            <w:tcW w:w="5130" w:type="dxa"/>
          </w:tcPr>
          <w:p w14:paraId="5B3B4FCF" w14:textId="09871E8B" w:rsidR="00AF7D1A" w:rsidRPr="00DD58A0" w:rsidRDefault="00C26CD3"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4D5EFC">
              <w:rPr>
                <w:rFonts w:ascii="Arial" w:hAnsi="Arial" w:cs="Arial"/>
                <w:sz w:val="20"/>
                <w:szCs w:val="20"/>
              </w:rPr>
              <w:t>MoMDE</w:t>
            </w:r>
            <w:proofErr w:type="spellEnd"/>
            <w:r w:rsidR="00786379">
              <w:rPr>
                <w:rFonts w:ascii="Arial" w:hAnsi="Arial" w:cs="Arial"/>
                <w:sz w:val="20"/>
                <w:szCs w:val="20"/>
              </w:rPr>
              <w:t xml:space="preserve"> is the </w:t>
            </w:r>
            <w:r w:rsidR="00AF7D1A" w:rsidRPr="00DD58A0">
              <w:rPr>
                <w:rFonts w:ascii="Arial" w:hAnsi="Arial" w:cs="Arial"/>
                <w:sz w:val="20"/>
                <w:szCs w:val="20"/>
              </w:rPr>
              <w:t>GEF Focal point for Sri Lanka</w:t>
            </w:r>
            <w:r w:rsidR="00786379">
              <w:rPr>
                <w:rFonts w:ascii="Arial" w:hAnsi="Arial" w:cs="Arial"/>
                <w:sz w:val="20"/>
                <w:szCs w:val="20"/>
              </w:rPr>
              <w:t xml:space="preserve"> and </w:t>
            </w:r>
            <w:r w:rsidR="00AF7D1A" w:rsidRPr="00DD58A0">
              <w:rPr>
                <w:rFonts w:ascii="Arial" w:hAnsi="Arial" w:cs="Arial"/>
                <w:sz w:val="20"/>
                <w:szCs w:val="20"/>
              </w:rPr>
              <w:t>will chair the Steering Committee and appoint the Project Director</w:t>
            </w:r>
            <w:r w:rsidR="00D52373">
              <w:rPr>
                <w:rFonts w:ascii="Arial" w:hAnsi="Arial" w:cs="Arial"/>
                <w:sz w:val="20"/>
                <w:szCs w:val="20"/>
              </w:rPr>
              <w:t>, the institution would also m</w:t>
            </w:r>
            <w:r w:rsidR="001A3B49">
              <w:rPr>
                <w:rFonts w:ascii="Arial" w:hAnsi="Arial" w:cs="Arial"/>
                <w:sz w:val="20"/>
                <w:szCs w:val="20"/>
              </w:rPr>
              <w:t>aintain c</w:t>
            </w:r>
            <w:r w:rsidR="00AF7D1A" w:rsidRPr="00DD58A0">
              <w:rPr>
                <w:rFonts w:ascii="Arial" w:hAnsi="Arial" w:cs="Arial"/>
                <w:sz w:val="20"/>
                <w:szCs w:val="20"/>
              </w:rPr>
              <w:t xml:space="preserve">lose involvement with implementation of all four Components of the Project.   </w:t>
            </w:r>
            <w:proofErr w:type="spellStart"/>
            <w:r w:rsidRPr="004D5EFC">
              <w:rPr>
                <w:rFonts w:ascii="Arial" w:hAnsi="Arial" w:cs="Arial"/>
                <w:sz w:val="20"/>
                <w:szCs w:val="20"/>
              </w:rPr>
              <w:t>MoMDE</w:t>
            </w:r>
            <w:proofErr w:type="spellEnd"/>
            <w:r w:rsidR="00D52373">
              <w:rPr>
                <w:rFonts w:ascii="Arial" w:hAnsi="Arial" w:cs="Arial"/>
                <w:sz w:val="20"/>
                <w:szCs w:val="20"/>
              </w:rPr>
              <w:t xml:space="preserve"> will also c</w:t>
            </w:r>
            <w:r w:rsidR="001A3B49">
              <w:rPr>
                <w:rFonts w:ascii="Arial" w:hAnsi="Arial" w:cs="Arial"/>
                <w:sz w:val="20"/>
                <w:szCs w:val="20"/>
              </w:rPr>
              <w:t>onduct p</w:t>
            </w:r>
            <w:r w:rsidR="00AF7D1A" w:rsidRPr="00DD58A0">
              <w:rPr>
                <w:rFonts w:ascii="Arial" w:hAnsi="Arial" w:cs="Arial"/>
                <w:sz w:val="20"/>
                <w:szCs w:val="20"/>
              </w:rPr>
              <w:t xml:space="preserve">eriodic visits to the Project Trial Landscapes as part of Monitoring </w:t>
            </w:r>
            <w:proofErr w:type="spellStart"/>
            <w:r w:rsidR="00AF7D1A" w:rsidRPr="00DD58A0">
              <w:rPr>
                <w:rFonts w:ascii="Arial" w:hAnsi="Arial" w:cs="Arial"/>
                <w:sz w:val="20"/>
                <w:szCs w:val="20"/>
              </w:rPr>
              <w:t>Programme</w:t>
            </w:r>
            <w:proofErr w:type="spellEnd"/>
            <w:r w:rsidR="00AF7D1A" w:rsidRPr="00DD58A0">
              <w:rPr>
                <w:rFonts w:ascii="Arial" w:hAnsi="Arial" w:cs="Arial"/>
                <w:sz w:val="20"/>
                <w:szCs w:val="20"/>
              </w:rPr>
              <w:t xml:space="preserve"> (see Section xx)</w:t>
            </w:r>
          </w:p>
          <w:p w14:paraId="2137C8ED" w14:textId="0956B32C" w:rsidR="00AF7D1A" w:rsidRPr="00DD58A0" w:rsidRDefault="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MRDP </w:t>
            </w:r>
            <w:r w:rsidR="001A3B49">
              <w:rPr>
                <w:rFonts w:ascii="Arial" w:hAnsi="Arial" w:cs="Arial"/>
                <w:sz w:val="20"/>
                <w:szCs w:val="20"/>
              </w:rPr>
              <w:t xml:space="preserve">is to be </w:t>
            </w:r>
            <w:r w:rsidRPr="00DD58A0">
              <w:rPr>
                <w:rFonts w:ascii="Arial" w:hAnsi="Arial" w:cs="Arial"/>
                <w:sz w:val="20"/>
                <w:szCs w:val="20"/>
              </w:rPr>
              <w:t>a key interlocutor in the strategic designs in connection with the Irrigation canals and reservoirs in the Project landscape (see under Section xx above) (Outcome 2)</w:t>
            </w:r>
            <w:r w:rsidR="00D52373">
              <w:rPr>
                <w:rFonts w:ascii="Arial" w:hAnsi="Arial" w:cs="Arial"/>
                <w:sz w:val="20"/>
                <w:szCs w:val="20"/>
              </w:rPr>
              <w:t xml:space="preserve">. MRDP </w:t>
            </w:r>
            <w:r w:rsidRPr="00DD58A0">
              <w:rPr>
                <w:rFonts w:ascii="Arial" w:hAnsi="Arial" w:cs="Arial"/>
                <w:sz w:val="20"/>
                <w:szCs w:val="20"/>
              </w:rPr>
              <w:t>will also take part in planning of capacity development for mainstreaming (Outcome 1) and technical exchanges with donor-funded projects in the Irrigation field (Outcome 1) and in feeding back results and lessons learned into policy development (Outcome 1)</w:t>
            </w:r>
          </w:p>
        </w:tc>
      </w:tr>
      <w:tr w:rsidR="00AF7D1A" w:rsidRPr="00DD58A0" w14:paraId="4FFEB30F" w14:textId="3B475BFF" w:rsidTr="000E0825">
        <w:tc>
          <w:tcPr>
            <w:cnfStyle w:val="001000000000" w:firstRow="0" w:lastRow="0" w:firstColumn="1" w:lastColumn="0" w:oddVBand="0" w:evenVBand="0" w:oddHBand="0" w:evenHBand="0" w:firstRowFirstColumn="0" w:firstRowLastColumn="0" w:lastRowFirstColumn="0" w:lastRowLastColumn="0"/>
            <w:tcW w:w="3955" w:type="dxa"/>
          </w:tcPr>
          <w:p w14:paraId="5274C7B3" w14:textId="0738D752" w:rsidR="00AF7D1A" w:rsidRPr="00DE218E" w:rsidRDefault="00AF7D1A" w:rsidP="00DE218E">
            <w:pPr>
              <w:pStyle w:val="ListParagraph"/>
              <w:numPr>
                <w:ilvl w:val="0"/>
                <w:numId w:val="13"/>
              </w:numPr>
              <w:spacing w:before="120" w:after="120"/>
              <w:jc w:val="both"/>
            </w:pPr>
            <w:r w:rsidRPr="00DE218E">
              <w:rPr>
                <w:rFonts w:ascii="Arial" w:hAnsi="Arial" w:cs="Arial"/>
                <w:sz w:val="20"/>
                <w:szCs w:val="20"/>
              </w:rPr>
              <w:t>Central Environment Authority</w:t>
            </w:r>
            <w:r w:rsidR="006003BD">
              <w:rPr>
                <w:rFonts w:ascii="Arial" w:hAnsi="Arial" w:cs="Arial"/>
                <w:sz w:val="20"/>
                <w:szCs w:val="20"/>
              </w:rPr>
              <w:t xml:space="preserve"> </w:t>
            </w:r>
            <w:r w:rsidRPr="00DE218E">
              <w:rPr>
                <w:rFonts w:ascii="Arial" w:hAnsi="Arial" w:cs="Arial"/>
                <w:sz w:val="20"/>
                <w:szCs w:val="20"/>
              </w:rPr>
              <w:t>(CEA)</w:t>
            </w:r>
            <w:r w:rsidRPr="0020574F">
              <w:t xml:space="preserve">UNDER </w:t>
            </w:r>
            <w:proofErr w:type="spellStart"/>
            <w:r w:rsidR="00C26CD3" w:rsidRPr="004D5EFC">
              <w:rPr>
                <w:rFonts w:ascii="Arial" w:hAnsi="Arial" w:cs="Arial"/>
                <w:sz w:val="20"/>
                <w:szCs w:val="20"/>
              </w:rPr>
              <w:t>MoMDE</w:t>
            </w:r>
            <w:proofErr w:type="spellEnd"/>
          </w:p>
        </w:tc>
        <w:tc>
          <w:tcPr>
            <w:tcW w:w="4680" w:type="dxa"/>
          </w:tcPr>
          <w:p w14:paraId="6E919DA1" w14:textId="77777777" w:rsidR="00FC115B"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rPr>
            </w:pPr>
            <w:r w:rsidRPr="00DD58A0">
              <w:rPr>
                <w:rFonts w:ascii="Arial" w:eastAsia="Calibri" w:hAnsi="Arial" w:cs="Arial"/>
                <w:sz w:val="20"/>
                <w:szCs w:val="20"/>
              </w:rPr>
              <w:t>Main regulatory body for environmental protection and conservation (</w:t>
            </w:r>
            <w:r w:rsidRPr="00DD58A0">
              <w:rPr>
                <w:rFonts w:ascii="Arial" w:hAnsi="Arial" w:cs="Arial"/>
                <w:sz w:val="20"/>
                <w:szCs w:val="20"/>
              </w:rPr>
              <w:t>the National Environmental Act)</w:t>
            </w:r>
            <w:r w:rsidRPr="00DD58A0">
              <w:rPr>
                <w:rFonts w:ascii="Arial" w:eastAsia="Calibri" w:hAnsi="Arial" w:cs="Arial"/>
                <w:sz w:val="20"/>
                <w:szCs w:val="20"/>
              </w:rPr>
              <w:t xml:space="preserve">, CEA has the mandate and capacity for the protection, management and enhancement of the physical environment as well as formulating and implementing other environmental policies. </w:t>
            </w:r>
          </w:p>
          <w:p w14:paraId="651E00DB" w14:textId="6359110A"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lastRenderedPageBreak/>
              <w:t>The Mission of the CEA is to be the “Flagship of the nation in protecting and managing the environment by coordination, public participation, enforcement, appropriate technological interventions, education and awareness”. Its vision is to create a “Clean and Green Environment”.</w:t>
            </w:r>
          </w:p>
        </w:tc>
        <w:tc>
          <w:tcPr>
            <w:tcW w:w="5130" w:type="dxa"/>
          </w:tcPr>
          <w:p w14:paraId="5BFDF8E2" w14:textId="0311C18F"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lastRenderedPageBreak/>
              <w:t xml:space="preserve">Participation in development of training modules for in-service and pre-service training (Outcome 1) </w:t>
            </w:r>
          </w:p>
          <w:p w14:paraId="4F68BAF6" w14:textId="4C61B8DE"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Collaboration on the new designation of Environmentally Sensitive Areas (ESA), being developed under the GEF 5 ESA Project (See Section xx) (Outcome 2)</w:t>
            </w:r>
          </w:p>
          <w:p w14:paraId="7FABDAD2" w14:textId="07A2CBC9"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lastRenderedPageBreak/>
              <w:t>Work together on Guidelines for mainstreaming Biodiversity into planning and decision making (Outcome 2)</w:t>
            </w:r>
            <w:r w:rsidR="00D52373">
              <w:rPr>
                <w:rFonts w:ascii="Arial" w:hAnsi="Arial" w:cs="Arial"/>
                <w:sz w:val="20"/>
                <w:szCs w:val="20"/>
              </w:rPr>
              <w:t>.</w:t>
            </w:r>
            <w:r w:rsidRPr="00DD58A0">
              <w:rPr>
                <w:rFonts w:ascii="Arial" w:hAnsi="Arial" w:cs="Arial"/>
                <w:sz w:val="20"/>
                <w:szCs w:val="20"/>
              </w:rPr>
              <w:t xml:space="preserve"> </w:t>
            </w:r>
          </w:p>
          <w:p w14:paraId="7C047FE1" w14:textId="781C1966"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Consultations with the CEA expected during livelihood-focused interventions involving small hotels and guesthouses (Outcome 3) </w:t>
            </w:r>
          </w:p>
          <w:p w14:paraId="58606FEC" w14:textId="5BB3031A"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Project will feed back results and lessons learned into policy development (Outcome 1)</w:t>
            </w:r>
          </w:p>
          <w:p w14:paraId="4B13C1CD" w14:textId="7FD93F63"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F7D1A" w:rsidRPr="00DD58A0" w14:paraId="70E2599C" w14:textId="2FBFD74E" w:rsidTr="000E08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55" w:type="dxa"/>
          </w:tcPr>
          <w:p w14:paraId="219EB25C" w14:textId="49D60182" w:rsidR="005F410A" w:rsidRPr="00DE218E" w:rsidRDefault="005F410A" w:rsidP="00DE218E">
            <w:pPr>
              <w:pStyle w:val="ListParagraph"/>
              <w:numPr>
                <w:ilvl w:val="0"/>
                <w:numId w:val="15"/>
              </w:numPr>
            </w:pPr>
            <w:r w:rsidRPr="00F05ADC">
              <w:rPr>
                <w:rFonts w:ascii="Arial" w:hAnsi="Arial" w:cs="Arial"/>
                <w:sz w:val="20"/>
                <w:szCs w:val="20"/>
              </w:rPr>
              <w:lastRenderedPageBreak/>
              <w:t xml:space="preserve"> Finance Commission</w:t>
            </w:r>
          </w:p>
          <w:p w14:paraId="4025CC9F" w14:textId="77777777" w:rsidR="005F410A" w:rsidRPr="00DE218E" w:rsidRDefault="005F410A" w:rsidP="00DE218E">
            <w:pPr>
              <w:pStyle w:val="ListParagraph"/>
            </w:pPr>
          </w:p>
          <w:p w14:paraId="12E91EB1" w14:textId="602D2D0A" w:rsidR="00AF7D1A" w:rsidRPr="0020574F" w:rsidRDefault="005F410A" w:rsidP="00DE218E">
            <w:pPr>
              <w:pStyle w:val="ListParagraph"/>
              <w:numPr>
                <w:ilvl w:val="0"/>
                <w:numId w:val="15"/>
              </w:numPr>
            </w:pPr>
            <w:r w:rsidRPr="00DD58A0">
              <w:t>National Planning Department</w:t>
            </w:r>
          </w:p>
        </w:tc>
        <w:tc>
          <w:tcPr>
            <w:tcW w:w="4680" w:type="dxa"/>
          </w:tcPr>
          <w:p w14:paraId="567E4814" w14:textId="77777777" w:rsidR="00430569"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DD58A0">
              <w:rPr>
                <w:rFonts w:ascii="Arial" w:hAnsi="Arial" w:cs="Arial"/>
                <w:color w:val="000000"/>
                <w:sz w:val="20"/>
                <w:szCs w:val="20"/>
              </w:rPr>
              <w:t xml:space="preserve">The National Planning Department coordinates all development projects and allocates government financing for priority projects in all sectors. </w:t>
            </w:r>
          </w:p>
          <w:p w14:paraId="144B2FE4" w14:textId="45A01D0E"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color w:val="000000"/>
                <w:sz w:val="20"/>
                <w:szCs w:val="20"/>
              </w:rPr>
              <w:t xml:space="preserve">The Finance Commission is responsible for approving fiscal flows to provinces and has a stake in ensuring that regional development is balanced and not undermined by environmental risks. </w:t>
            </w:r>
          </w:p>
        </w:tc>
        <w:tc>
          <w:tcPr>
            <w:tcW w:w="5130" w:type="dxa"/>
          </w:tcPr>
          <w:p w14:paraId="5B654C40" w14:textId="09B87977"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DD58A0">
              <w:rPr>
                <w:rFonts w:ascii="Arial" w:hAnsi="Arial" w:cs="Arial"/>
                <w:color w:val="000000"/>
                <w:sz w:val="20"/>
                <w:szCs w:val="20"/>
              </w:rPr>
              <w:t>The Project will work with the Commission and the NPD in design of fiscal and other incentives for biodiversity conservation including also increased flows of government funds</w:t>
            </w:r>
          </w:p>
          <w:p w14:paraId="2378EB29" w14:textId="3204B13E" w:rsidR="00AF7D1A" w:rsidRPr="00DD58A0" w:rsidRDefault="00C459DB" w:rsidP="0095295F">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color w:val="000000"/>
                <w:sz w:val="20"/>
                <w:szCs w:val="20"/>
              </w:rPr>
              <w:t>Contribute to the d</w:t>
            </w:r>
            <w:r w:rsidR="00AF7D1A" w:rsidRPr="00DD58A0">
              <w:rPr>
                <w:rFonts w:ascii="Arial" w:hAnsi="Arial" w:cs="Arial"/>
                <w:color w:val="000000"/>
                <w:sz w:val="20"/>
                <w:szCs w:val="20"/>
              </w:rPr>
              <w:t>iscussions and feedback for project results and recommendations under Outcome 1</w:t>
            </w:r>
          </w:p>
        </w:tc>
      </w:tr>
      <w:tr w:rsidR="00AF7D1A" w:rsidRPr="00DD58A0" w14:paraId="1BBA52BC" w14:textId="1B95F1E8" w:rsidTr="00DE218E">
        <w:trPr>
          <w:trHeight w:val="593"/>
        </w:trPr>
        <w:tc>
          <w:tcPr>
            <w:cnfStyle w:val="001000000000" w:firstRow="0" w:lastRow="0" w:firstColumn="1" w:lastColumn="0" w:oddVBand="0" w:evenVBand="0" w:oddHBand="0" w:evenHBand="0" w:firstRowFirstColumn="0" w:firstRowLastColumn="0" w:lastRowFirstColumn="0" w:lastRowLastColumn="0"/>
            <w:tcW w:w="3955" w:type="dxa"/>
          </w:tcPr>
          <w:p w14:paraId="016806F8" w14:textId="671D8BD9" w:rsidR="00AF7D1A" w:rsidRPr="00DD58A0" w:rsidRDefault="00AF7D1A" w:rsidP="00DE218E">
            <w:pPr>
              <w:pStyle w:val="ListParagraph"/>
              <w:numPr>
                <w:ilvl w:val="0"/>
                <w:numId w:val="16"/>
              </w:numPr>
              <w:spacing w:before="120" w:after="120"/>
              <w:jc w:val="both"/>
            </w:pPr>
            <w:r w:rsidRPr="00DE218E">
              <w:rPr>
                <w:rFonts w:ascii="Arial" w:hAnsi="Arial" w:cs="Arial"/>
                <w:sz w:val="20"/>
                <w:szCs w:val="20"/>
              </w:rPr>
              <w:t>Forest Department Sri Lanka (FD)</w:t>
            </w:r>
            <w:r w:rsidR="005F410A">
              <w:rPr>
                <w:rFonts w:ascii="Arial" w:hAnsi="Arial" w:cs="Arial"/>
                <w:sz w:val="20"/>
                <w:szCs w:val="20"/>
              </w:rPr>
              <w:t xml:space="preserve"> </w:t>
            </w:r>
            <w:r w:rsidRPr="00DD58A0">
              <w:t xml:space="preserve">UNDER </w:t>
            </w:r>
            <w:proofErr w:type="spellStart"/>
            <w:r w:rsidR="00C26CD3" w:rsidRPr="004D5EFC">
              <w:rPr>
                <w:rFonts w:ascii="Arial" w:hAnsi="Arial" w:cs="Arial"/>
                <w:sz w:val="20"/>
                <w:szCs w:val="20"/>
              </w:rPr>
              <w:t>MoMDE</w:t>
            </w:r>
            <w:proofErr w:type="spellEnd"/>
          </w:p>
          <w:p w14:paraId="0EE00760" w14:textId="5D7404D9" w:rsidR="00AF7D1A" w:rsidRPr="00DD58A0" w:rsidRDefault="00AF7D1A" w:rsidP="00AF7D1A">
            <w:pPr>
              <w:spacing w:before="120" w:after="120"/>
              <w:jc w:val="both"/>
              <w:rPr>
                <w:rFonts w:ascii="Arial" w:hAnsi="Arial" w:cs="Arial"/>
                <w:sz w:val="20"/>
                <w:szCs w:val="20"/>
              </w:rPr>
            </w:pPr>
          </w:p>
          <w:p w14:paraId="12F93EB5" w14:textId="1001FF85"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 xml:space="preserve">Will work with outposted staff, including Forest Department’s Deputy Conservator North Central Zone </w:t>
            </w:r>
          </w:p>
        </w:tc>
        <w:tc>
          <w:tcPr>
            <w:tcW w:w="4680" w:type="dxa"/>
          </w:tcPr>
          <w:p w14:paraId="44E8C246" w14:textId="77777777" w:rsidR="0014211B"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rPr>
            </w:pPr>
            <w:r w:rsidRPr="00DD58A0">
              <w:rPr>
                <w:rFonts w:ascii="Arial" w:hAnsi="Arial" w:cs="Arial"/>
                <w:sz w:val="20"/>
                <w:szCs w:val="20"/>
              </w:rPr>
              <w:t xml:space="preserve">The FD is tasked with conserving and developing the natural forest resource - </w:t>
            </w:r>
            <w:r w:rsidRPr="00DD58A0">
              <w:rPr>
                <w:rFonts w:ascii="Arial" w:eastAsia="Calibri" w:hAnsi="Arial" w:cs="Arial"/>
                <w:sz w:val="20"/>
                <w:szCs w:val="20"/>
              </w:rPr>
              <w:t>2.1 million hectares of forest and other ecosystems</w:t>
            </w:r>
            <w:r w:rsidRPr="00DD58A0">
              <w:rPr>
                <w:rFonts w:ascii="Arial" w:hAnsi="Arial" w:cs="Arial"/>
                <w:sz w:val="20"/>
                <w:szCs w:val="20"/>
              </w:rPr>
              <w:t>.</w:t>
            </w:r>
            <w:r w:rsidRPr="00DD58A0">
              <w:rPr>
                <w:rFonts w:ascii="Arial" w:eastAsia="Calibri" w:hAnsi="Arial" w:cs="Arial"/>
                <w:sz w:val="20"/>
                <w:szCs w:val="20"/>
              </w:rPr>
              <w:t xml:space="preserve"> Manages more than 50% of the natural landscapes of Sri Lanka (remainder is managed by the Department of Wild Life Conservation). </w:t>
            </w:r>
          </w:p>
          <w:p w14:paraId="7EE761C5" w14:textId="3071C1FC"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FF0000"/>
                <w:sz w:val="20"/>
                <w:szCs w:val="20"/>
              </w:rPr>
            </w:pPr>
            <w:r w:rsidRPr="00DD58A0">
              <w:rPr>
                <w:rFonts w:ascii="Arial" w:eastAsia="Calibri" w:hAnsi="Arial" w:cs="Arial"/>
                <w:sz w:val="20"/>
                <w:szCs w:val="20"/>
              </w:rPr>
              <w:t>The vision of the Forest Department is to sustainably manage forest and tree resources of Sri Lanka in order to meet the requirements of timber and forest produce, while preserving their ability to provide environmental services for the well-being of people and the national economy.  In practice the main component is now forest protection</w:t>
            </w:r>
          </w:p>
        </w:tc>
        <w:tc>
          <w:tcPr>
            <w:tcW w:w="5130" w:type="dxa"/>
          </w:tcPr>
          <w:p w14:paraId="745EC1F8" w14:textId="738B0442" w:rsidR="00AF7D1A" w:rsidRPr="00DD58A0" w:rsidRDefault="00E63F7D"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Responsible for the d</w:t>
            </w:r>
            <w:r w:rsidR="00AF7D1A" w:rsidRPr="00DD58A0">
              <w:rPr>
                <w:rFonts w:ascii="Arial" w:hAnsi="Arial" w:cs="Arial"/>
                <w:sz w:val="20"/>
                <w:szCs w:val="20"/>
              </w:rPr>
              <w:t>evelopment of modules for the Forest School (Outcome 1)</w:t>
            </w:r>
          </w:p>
          <w:p w14:paraId="1442B0D1" w14:textId="2A7F9AB0" w:rsidR="009A3715"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Participat</w:t>
            </w:r>
            <w:r w:rsidR="00230571">
              <w:rPr>
                <w:rFonts w:ascii="Arial" w:hAnsi="Arial" w:cs="Arial"/>
                <w:sz w:val="20"/>
                <w:szCs w:val="20"/>
              </w:rPr>
              <w:t>e</w:t>
            </w:r>
            <w:r w:rsidRPr="00DD58A0">
              <w:rPr>
                <w:rFonts w:ascii="Arial" w:hAnsi="Arial" w:cs="Arial"/>
                <w:sz w:val="20"/>
                <w:szCs w:val="20"/>
              </w:rPr>
              <w:t xml:space="preserve"> in preparation of strategic designs for Trial Landscapes (Outcome 2), </w:t>
            </w:r>
            <w:r w:rsidR="009A3715">
              <w:rPr>
                <w:rFonts w:ascii="Arial" w:hAnsi="Arial" w:cs="Arial"/>
                <w:sz w:val="20"/>
                <w:szCs w:val="20"/>
              </w:rPr>
              <w:t xml:space="preserve">and </w:t>
            </w:r>
          </w:p>
          <w:p w14:paraId="36C8BFCE" w14:textId="7C5E2840" w:rsidR="00605BA9" w:rsidRDefault="009A3715"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L</w:t>
            </w:r>
            <w:r w:rsidR="00AF7D1A" w:rsidRPr="00DD58A0">
              <w:rPr>
                <w:rFonts w:ascii="Arial" w:hAnsi="Arial" w:cs="Arial"/>
                <w:sz w:val="20"/>
                <w:szCs w:val="20"/>
              </w:rPr>
              <w:t xml:space="preserve">ivelihood-focused interventions and reforestation/control of encroachment (Outcome 3)  </w:t>
            </w:r>
          </w:p>
          <w:p w14:paraId="19AABDC3" w14:textId="4E730918"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Joint planning in cases where tourism businesses are based on wildlife viewing in Forest Reserves</w:t>
            </w:r>
          </w:p>
          <w:p w14:paraId="463E9B3C" w14:textId="77777777"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Assistance with monitoring of impacts (Outcome 4)</w:t>
            </w:r>
          </w:p>
          <w:p w14:paraId="0D9EAF5E" w14:textId="020EE543"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Project will feed back results and lessons learned into policy development (Outcome 1)</w:t>
            </w:r>
          </w:p>
        </w:tc>
      </w:tr>
      <w:tr w:rsidR="00AF7D1A" w:rsidRPr="00DD58A0" w14:paraId="6D85F24E" w14:textId="352330D6" w:rsidTr="000E08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55" w:type="dxa"/>
          </w:tcPr>
          <w:p w14:paraId="4C4B0E42" w14:textId="5D85FD58" w:rsidR="00AF7D1A" w:rsidRPr="00DE218E" w:rsidRDefault="00AF7D1A" w:rsidP="00DE218E">
            <w:pPr>
              <w:pStyle w:val="ListParagraph"/>
              <w:numPr>
                <w:ilvl w:val="0"/>
                <w:numId w:val="17"/>
              </w:numPr>
              <w:spacing w:before="120" w:after="120"/>
              <w:jc w:val="both"/>
              <w:rPr>
                <w:rFonts w:ascii="Arial" w:eastAsia="Calibri" w:hAnsi="Arial" w:cs="Arial"/>
                <w:sz w:val="20"/>
                <w:szCs w:val="20"/>
              </w:rPr>
            </w:pPr>
            <w:r w:rsidRPr="00DE218E">
              <w:rPr>
                <w:rFonts w:ascii="Arial" w:eastAsia="Calibri" w:hAnsi="Arial" w:cs="Arial"/>
                <w:sz w:val="20"/>
                <w:szCs w:val="20"/>
              </w:rPr>
              <w:t>The Coast Conservation and Coastal Resource Management Department (CC&amp;CRMD)</w:t>
            </w:r>
          </w:p>
          <w:p w14:paraId="766EDF0D" w14:textId="77777777" w:rsidR="00AF7D1A" w:rsidRPr="00DD58A0" w:rsidRDefault="00AF7D1A" w:rsidP="00AF7D1A">
            <w:pPr>
              <w:spacing w:before="120" w:after="120"/>
              <w:jc w:val="both"/>
              <w:rPr>
                <w:rFonts w:ascii="Arial" w:eastAsia="Calibri" w:hAnsi="Arial" w:cs="Arial"/>
                <w:b w:val="0"/>
                <w:sz w:val="20"/>
                <w:szCs w:val="20"/>
              </w:rPr>
            </w:pPr>
          </w:p>
          <w:p w14:paraId="21EC87C3" w14:textId="433B290B"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 xml:space="preserve">UNDER </w:t>
            </w:r>
            <w:proofErr w:type="spellStart"/>
            <w:r w:rsidR="00C26CD3" w:rsidRPr="004D5EFC">
              <w:rPr>
                <w:rFonts w:ascii="Arial" w:hAnsi="Arial" w:cs="Arial"/>
                <w:sz w:val="20"/>
                <w:szCs w:val="20"/>
              </w:rPr>
              <w:t>MoMDE</w:t>
            </w:r>
            <w:proofErr w:type="spellEnd"/>
          </w:p>
        </w:tc>
        <w:tc>
          <w:tcPr>
            <w:tcW w:w="4680" w:type="dxa"/>
          </w:tcPr>
          <w:p w14:paraId="5C46B270" w14:textId="77777777" w:rsidR="00323ED9"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rPr>
            </w:pPr>
            <w:r w:rsidRPr="00DD58A0">
              <w:rPr>
                <w:rFonts w:ascii="Arial" w:eastAsia="Calibri" w:hAnsi="Arial" w:cs="Arial"/>
                <w:sz w:val="20"/>
                <w:szCs w:val="20"/>
              </w:rPr>
              <w:t xml:space="preserve">The CC&amp;CRMD is responsible for the management of the Coastal Zone as defined in the Coast Conservation Act No.57 of 1981. </w:t>
            </w:r>
          </w:p>
          <w:p w14:paraId="0A2107E1" w14:textId="1F3866AE"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FF0000"/>
                <w:sz w:val="20"/>
                <w:szCs w:val="20"/>
              </w:rPr>
            </w:pPr>
            <w:r w:rsidRPr="00DD58A0">
              <w:rPr>
                <w:rFonts w:ascii="Arial" w:eastAsia="Calibri" w:hAnsi="Arial" w:cs="Arial"/>
                <w:sz w:val="20"/>
                <w:szCs w:val="20"/>
              </w:rPr>
              <w:t>The mission of the CC&amp;CRMD is the sustainable development of coastal resources and the management of coastal processes to optimize social, economic and environmental status of Sri Lanka (See Annex M).</w:t>
            </w:r>
          </w:p>
        </w:tc>
        <w:tc>
          <w:tcPr>
            <w:tcW w:w="5130" w:type="dxa"/>
          </w:tcPr>
          <w:p w14:paraId="3267CE7A" w14:textId="432085C8"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Will work together with the Project on Landscape/Seascape Planning under Outcome 2, and Village Cluster land use planning and livelihood-focused interventions for Trial Landscape 3, including support in links with the Northern Provinces Sustainable Fisheries Project (see above Section xx). </w:t>
            </w:r>
          </w:p>
          <w:p w14:paraId="3037F385" w14:textId="47F1FCB6" w:rsidR="00AF7D1A" w:rsidRPr="00DD58A0" w:rsidRDefault="00AF7D1A" w:rsidP="00DE218E">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Project will feed back results and lessons learned into policy development (Outcome 1)</w:t>
            </w:r>
            <w:r w:rsidR="00530310" w:rsidRPr="00DD58A0" w:rsidDel="00530310">
              <w:rPr>
                <w:rFonts w:ascii="Arial" w:hAnsi="Arial" w:cs="Arial"/>
                <w:sz w:val="20"/>
                <w:szCs w:val="20"/>
              </w:rPr>
              <w:t xml:space="preserve"> </w:t>
            </w:r>
          </w:p>
        </w:tc>
      </w:tr>
      <w:tr w:rsidR="00AF7D1A" w:rsidRPr="00DD58A0" w14:paraId="143CBBE1" w14:textId="24902108" w:rsidTr="000E0825">
        <w:tc>
          <w:tcPr>
            <w:cnfStyle w:val="001000000000" w:firstRow="0" w:lastRow="0" w:firstColumn="1" w:lastColumn="0" w:oddVBand="0" w:evenVBand="0" w:oddHBand="0" w:evenHBand="0" w:firstRowFirstColumn="0" w:firstRowLastColumn="0" w:lastRowFirstColumn="0" w:lastRowLastColumn="0"/>
            <w:tcW w:w="3955" w:type="dxa"/>
          </w:tcPr>
          <w:p w14:paraId="500B92D0" w14:textId="77777777" w:rsidR="00AF7D1A" w:rsidRPr="00DE218E" w:rsidRDefault="00AF7D1A" w:rsidP="00DE218E">
            <w:pPr>
              <w:pStyle w:val="ListParagraph"/>
              <w:numPr>
                <w:ilvl w:val="0"/>
                <w:numId w:val="17"/>
              </w:numPr>
              <w:spacing w:before="120" w:after="120"/>
              <w:jc w:val="both"/>
              <w:rPr>
                <w:rFonts w:ascii="Arial" w:hAnsi="Arial" w:cs="Arial"/>
                <w:sz w:val="20"/>
                <w:szCs w:val="20"/>
              </w:rPr>
            </w:pPr>
            <w:r w:rsidRPr="00DE218E">
              <w:rPr>
                <w:rFonts w:ascii="Arial" w:hAnsi="Arial" w:cs="Arial"/>
                <w:sz w:val="20"/>
                <w:szCs w:val="20"/>
              </w:rPr>
              <w:t>Sri Lanka Tourism Development Authority (SLTDA)</w:t>
            </w:r>
          </w:p>
          <w:p w14:paraId="0EF75057" w14:textId="77777777" w:rsidR="00AF7D1A" w:rsidRPr="00DD58A0" w:rsidRDefault="00AF7D1A" w:rsidP="00AF7D1A">
            <w:pPr>
              <w:spacing w:before="120" w:after="120"/>
              <w:jc w:val="both"/>
              <w:rPr>
                <w:rFonts w:ascii="Arial" w:hAnsi="Arial" w:cs="Arial"/>
                <w:sz w:val="20"/>
                <w:szCs w:val="20"/>
              </w:rPr>
            </w:pPr>
          </w:p>
          <w:p w14:paraId="40D1D819" w14:textId="4D5BFD4A" w:rsidR="00AF7D1A" w:rsidRPr="00DE218E" w:rsidRDefault="00AF7D1A" w:rsidP="00DE218E">
            <w:pPr>
              <w:pStyle w:val="ListParagraph"/>
              <w:numPr>
                <w:ilvl w:val="0"/>
                <w:numId w:val="17"/>
              </w:numPr>
              <w:spacing w:before="120" w:after="120"/>
              <w:jc w:val="both"/>
              <w:rPr>
                <w:rFonts w:ascii="Arial" w:hAnsi="Arial" w:cs="Arial"/>
                <w:sz w:val="20"/>
                <w:szCs w:val="20"/>
              </w:rPr>
            </w:pPr>
            <w:r w:rsidRPr="00DE218E">
              <w:rPr>
                <w:rFonts w:ascii="Arial" w:hAnsi="Arial" w:cs="Arial"/>
                <w:sz w:val="20"/>
                <w:szCs w:val="20"/>
              </w:rPr>
              <w:t>Sri Lanka Tourism Promotions Board</w:t>
            </w:r>
          </w:p>
          <w:p w14:paraId="670C0C41" w14:textId="77777777" w:rsidR="00AF7D1A" w:rsidRPr="00DD58A0" w:rsidRDefault="00AF7D1A" w:rsidP="00AF7D1A">
            <w:pPr>
              <w:spacing w:before="120" w:after="120"/>
              <w:jc w:val="both"/>
              <w:rPr>
                <w:rFonts w:ascii="Arial" w:hAnsi="Arial" w:cs="Arial"/>
                <w:sz w:val="20"/>
                <w:szCs w:val="20"/>
              </w:rPr>
            </w:pPr>
          </w:p>
          <w:p w14:paraId="1FC91621" w14:textId="6B9FB2D1"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 xml:space="preserve">Both under the  Ministry of Tourism </w:t>
            </w:r>
          </w:p>
        </w:tc>
        <w:tc>
          <w:tcPr>
            <w:tcW w:w="4680" w:type="dxa"/>
          </w:tcPr>
          <w:p w14:paraId="45939F20" w14:textId="77777777" w:rsidR="00AF3054"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The SLTDA is tasked with planning, development, regulation, and policy implementation of matters pertaining to tourism and related industries. It does so by establishing, positioning, and developing Sri Lanka as a leading destination for international visitors. </w:t>
            </w:r>
          </w:p>
          <w:p w14:paraId="0062A544" w14:textId="4B4C70B5"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SLTDA is responsible for tapping into Sri Lanka’s natural potential to expand and enhance its tourism offering while benefitting investors and supporting communities, in a sustainable manner.  SLTPB carries out the promotion work. </w:t>
            </w:r>
          </w:p>
        </w:tc>
        <w:tc>
          <w:tcPr>
            <w:tcW w:w="5130" w:type="dxa"/>
          </w:tcPr>
          <w:p w14:paraId="19042E4D" w14:textId="77777777" w:rsidR="00E61408"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The SLTDA has plans to develop tourism close to Trial Landscapes 2 and 3 due to the untapped potential it has identified (see plans to develop a resort in the vicinity of the Giant’s Tank under Section xx above). </w:t>
            </w:r>
          </w:p>
          <w:p w14:paraId="636ADACC" w14:textId="5070ED61"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Trial Landscape 1 is lies near a tourism hotspot known as the cultural triangle. </w:t>
            </w:r>
          </w:p>
          <w:p w14:paraId="1558ADB0" w14:textId="216CC560"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Collaboration with the MT project in developing nature based tourism products that are truly sustainable and that do no harm to environment or society </w:t>
            </w:r>
          </w:p>
          <w:p w14:paraId="060BF82E" w14:textId="14CB8ECB" w:rsidR="00AF7D1A" w:rsidRPr="00DD58A0" w:rsidRDefault="00AF7D1A" w:rsidP="001524BB">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Project will feed back results and lessons learned into policy development (Outcome 1)</w:t>
            </w:r>
            <w:r w:rsidR="00B71B1E" w:rsidRPr="00DD58A0" w:rsidDel="00B71B1E">
              <w:rPr>
                <w:rFonts w:ascii="Arial" w:hAnsi="Arial" w:cs="Arial"/>
                <w:sz w:val="20"/>
                <w:szCs w:val="20"/>
              </w:rPr>
              <w:t xml:space="preserve"> </w:t>
            </w:r>
          </w:p>
        </w:tc>
      </w:tr>
      <w:tr w:rsidR="00AF7D1A" w:rsidRPr="00DD58A0" w14:paraId="7BB14E5D" w14:textId="4000482A" w:rsidTr="000E08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55" w:type="dxa"/>
          </w:tcPr>
          <w:p w14:paraId="1B770505" w14:textId="77777777" w:rsidR="00AF7D1A" w:rsidRPr="00DE218E" w:rsidRDefault="00AF7D1A" w:rsidP="00DE218E">
            <w:pPr>
              <w:pStyle w:val="ListParagraph"/>
              <w:numPr>
                <w:ilvl w:val="0"/>
                <w:numId w:val="18"/>
              </w:numPr>
              <w:spacing w:before="120" w:after="120"/>
              <w:jc w:val="both"/>
              <w:rPr>
                <w:rFonts w:ascii="Arial" w:hAnsi="Arial" w:cs="Arial"/>
                <w:sz w:val="20"/>
                <w:szCs w:val="20"/>
              </w:rPr>
            </w:pPr>
            <w:r w:rsidRPr="00DE218E">
              <w:rPr>
                <w:rFonts w:ascii="Arial" w:hAnsi="Arial" w:cs="Arial"/>
                <w:sz w:val="20"/>
                <w:szCs w:val="20"/>
              </w:rPr>
              <w:t>Department of Wildlife Conservation (DWC)</w:t>
            </w:r>
          </w:p>
          <w:p w14:paraId="40084D22" w14:textId="77777777" w:rsidR="00AF7D1A" w:rsidRPr="00DD58A0" w:rsidRDefault="00AF7D1A" w:rsidP="00AF7D1A">
            <w:pPr>
              <w:spacing w:before="120" w:after="120"/>
              <w:jc w:val="both"/>
              <w:rPr>
                <w:rFonts w:ascii="Arial" w:hAnsi="Arial" w:cs="Arial"/>
                <w:sz w:val="20"/>
                <w:szCs w:val="20"/>
              </w:rPr>
            </w:pPr>
          </w:p>
          <w:p w14:paraId="0674EE5D" w14:textId="77777777" w:rsidR="00AF7D1A" w:rsidRPr="00DE218E" w:rsidRDefault="00AF7D1A" w:rsidP="00DE218E">
            <w:pPr>
              <w:pStyle w:val="ListParagraph"/>
              <w:numPr>
                <w:ilvl w:val="0"/>
                <w:numId w:val="18"/>
              </w:numPr>
              <w:spacing w:before="120" w:after="120"/>
              <w:jc w:val="both"/>
              <w:rPr>
                <w:rFonts w:ascii="Arial" w:hAnsi="Arial" w:cs="Arial"/>
                <w:sz w:val="20"/>
                <w:szCs w:val="20"/>
              </w:rPr>
            </w:pPr>
            <w:r w:rsidRPr="00DE218E">
              <w:rPr>
                <w:rFonts w:ascii="Arial" w:hAnsi="Arial" w:cs="Arial"/>
                <w:sz w:val="20"/>
                <w:szCs w:val="20"/>
              </w:rPr>
              <w:t>Under the Ministry of Wildlife and Sustainable Development (MWSD)</w:t>
            </w:r>
          </w:p>
          <w:p w14:paraId="4EE90C73" w14:textId="77777777" w:rsidR="00AF7D1A" w:rsidRPr="00DD58A0" w:rsidRDefault="00AF7D1A" w:rsidP="00AF7D1A">
            <w:pPr>
              <w:spacing w:before="120" w:after="120"/>
              <w:jc w:val="both"/>
              <w:rPr>
                <w:rFonts w:ascii="Arial" w:hAnsi="Arial" w:cs="Arial"/>
                <w:sz w:val="20"/>
                <w:szCs w:val="20"/>
              </w:rPr>
            </w:pPr>
          </w:p>
          <w:p w14:paraId="61741E2D" w14:textId="453496E5"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Will work with local staff includin</w:t>
            </w:r>
            <w:r w:rsidR="008B2B48">
              <w:rPr>
                <w:rFonts w:ascii="Arial" w:hAnsi="Arial" w:cs="Arial"/>
                <w:sz w:val="20"/>
                <w:szCs w:val="20"/>
              </w:rPr>
              <w:t>g</w:t>
            </w:r>
            <w:r w:rsidRPr="00DD58A0">
              <w:rPr>
                <w:rFonts w:ascii="Arial" w:hAnsi="Arial" w:cs="Arial"/>
                <w:sz w:val="20"/>
                <w:szCs w:val="20"/>
              </w:rPr>
              <w:t xml:space="preserve"> Department of Wildlife Conservation Asst. Directors of  Anuradhapura Zone</w:t>
            </w:r>
            <w:r w:rsidR="00BE45BB">
              <w:rPr>
                <w:rFonts w:ascii="Arial" w:hAnsi="Arial" w:cs="Arial"/>
                <w:sz w:val="20"/>
                <w:szCs w:val="20"/>
              </w:rPr>
              <w:t xml:space="preserve"> </w:t>
            </w:r>
            <w:r w:rsidRPr="00DD58A0">
              <w:rPr>
                <w:rFonts w:ascii="Arial" w:hAnsi="Arial" w:cs="Arial"/>
                <w:sz w:val="20"/>
                <w:szCs w:val="20"/>
              </w:rPr>
              <w:t xml:space="preserve">and Vavuniya Zone </w:t>
            </w:r>
          </w:p>
          <w:p w14:paraId="0E9708E9" w14:textId="77777777" w:rsidR="00AF7D1A" w:rsidRPr="00DD58A0" w:rsidRDefault="00AF7D1A" w:rsidP="00AF7D1A">
            <w:pPr>
              <w:spacing w:before="120" w:after="120"/>
              <w:jc w:val="both"/>
              <w:rPr>
                <w:rFonts w:ascii="Arial" w:hAnsi="Arial" w:cs="Arial"/>
                <w:sz w:val="20"/>
                <w:szCs w:val="20"/>
              </w:rPr>
            </w:pPr>
          </w:p>
          <w:p w14:paraId="533D9182" w14:textId="2836D1A2"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and with Protected Area staff (e</w:t>
            </w:r>
            <w:r w:rsidR="008B2B48">
              <w:rPr>
                <w:rFonts w:ascii="Arial" w:hAnsi="Arial" w:cs="Arial"/>
                <w:sz w:val="20"/>
                <w:szCs w:val="20"/>
              </w:rPr>
              <w:t>.</w:t>
            </w:r>
            <w:r w:rsidRPr="00DD58A0">
              <w:rPr>
                <w:rFonts w:ascii="Arial" w:hAnsi="Arial" w:cs="Arial"/>
                <w:sz w:val="20"/>
                <w:szCs w:val="20"/>
              </w:rPr>
              <w:t>g</w:t>
            </w:r>
            <w:r w:rsidR="008B2B48">
              <w:rPr>
                <w:rFonts w:ascii="Arial" w:hAnsi="Arial" w:cs="Arial"/>
                <w:sz w:val="20"/>
                <w:szCs w:val="20"/>
              </w:rPr>
              <w:t>.</w:t>
            </w:r>
            <w:r w:rsidRPr="00DD58A0">
              <w:rPr>
                <w:rFonts w:ascii="Arial" w:hAnsi="Arial" w:cs="Arial"/>
                <w:sz w:val="20"/>
                <w:szCs w:val="20"/>
              </w:rPr>
              <w:t xml:space="preserve"> </w:t>
            </w:r>
            <w:proofErr w:type="spellStart"/>
            <w:r w:rsidRPr="00DD58A0">
              <w:rPr>
                <w:rFonts w:ascii="Arial" w:hAnsi="Arial" w:cs="Arial"/>
                <w:sz w:val="20"/>
                <w:szCs w:val="20"/>
              </w:rPr>
              <w:t>Wilpattu</w:t>
            </w:r>
            <w:proofErr w:type="spellEnd"/>
            <w:r w:rsidRPr="00DD58A0">
              <w:rPr>
                <w:rFonts w:ascii="Arial" w:hAnsi="Arial" w:cs="Arial"/>
                <w:sz w:val="20"/>
                <w:szCs w:val="20"/>
              </w:rPr>
              <w:t xml:space="preserve"> National Park and other PAs listed in Annex xx)</w:t>
            </w:r>
          </w:p>
          <w:p w14:paraId="4977A8B7" w14:textId="6E15D1B7" w:rsidR="00AF7D1A" w:rsidRPr="00DD58A0" w:rsidRDefault="00AF7D1A" w:rsidP="00AF7D1A">
            <w:pPr>
              <w:spacing w:before="120" w:after="120"/>
              <w:jc w:val="both"/>
              <w:rPr>
                <w:rFonts w:ascii="Arial" w:hAnsi="Arial" w:cs="Arial"/>
                <w:sz w:val="20"/>
                <w:szCs w:val="20"/>
              </w:rPr>
            </w:pPr>
          </w:p>
        </w:tc>
        <w:tc>
          <w:tcPr>
            <w:tcW w:w="4680" w:type="dxa"/>
          </w:tcPr>
          <w:p w14:paraId="6C2A7300" w14:textId="77777777" w:rsidR="001A2E14"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FF0000"/>
                <w:sz w:val="20"/>
                <w:szCs w:val="20"/>
              </w:rPr>
            </w:pPr>
            <w:r w:rsidRPr="00DD58A0">
              <w:rPr>
                <w:rFonts w:ascii="Arial" w:hAnsi="Arial" w:cs="Arial"/>
                <w:sz w:val="20"/>
                <w:szCs w:val="20"/>
              </w:rPr>
              <w:t xml:space="preserve">The DWC is mandated to conserve the wildlife resource of Sri Lanka. It is also tasked with managing a two million ha network of </w:t>
            </w:r>
            <w:r w:rsidRPr="00DD58A0">
              <w:rPr>
                <w:rFonts w:ascii="Arial" w:eastAsia="Calibri" w:hAnsi="Arial" w:cs="Arial"/>
                <w:sz w:val="20"/>
                <w:szCs w:val="20"/>
              </w:rPr>
              <w:t xml:space="preserve">protected areas under the provisions of the Fauna and Flora Protection Ordinance (Annexes L, M) as Strict Natural Reserves, National Parks, Nature Reserves, Jungle corridors, Marine National Parks, Marine Reserves, Buffer Zones and Sanctuaries. </w:t>
            </w:r>
            <w:r w:rsidRPr="00DD58A0">
              <w:rPr>
                <w:rFonts w:ascii="Arial" w:hAnsi="Arial" w:cs="Arial"/>
                <w:sz w:val="20"/>
                <w:szCs w:val="20"/>
              </w:rPr>
              <w:t>The Mission statement of the DWC is “To conserve wildlife and nature by the sustainable utilization of men, material and land through participatory management, research, education and law enforcement and ensure the maintenance of biodiversity and forest cover as exist today”.</w:t>
            </w:r>
            <w:r w:rsidRPr="00DD58A0">
              <w:rPr>
                <w:rFonts w:ascii="Arial" w:eastAsia="Calibri" w:hAnsi="Arial" w:cs="Arial"/>
                <w:sz w:val="20"/>
                <w:szCs w:val="20"/>
              </w:rPr>
              <w:t xml:space="preserve"> </w:t>
            </w:r>
            <w:r w:rsidRPr="00DD58A0">
              <w:rPr>
                <w:rFonts w:ascii="Arial" w:eastAsia="Calibri" w:hAnsi="Arial" w:cs="Arial"/>
                <w:color w:val="FF0000"/>
                <w:sz w:val="20"/>
                <w:szCs w:val="20"/>
              </w:rPr>
              <w:t xml:space="preserve"> </w:t>
            </w:r>
          </w:p>
          <w:p w14:paraId="3BACA31D" w14:textId="338AB78B"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FF0000"/>
                <w:sz w:val="20"/>
                <w:szCs w:val="20"/>
              </w:rPr>
            </w:pPr>
            <w:r w:rsidRPr="00DD58A0">
              <w:rPr>
                <w:rFonts w:ascii="Arial" w:eastAsia="Calibri" w:hAnsi="Arial" w:cs="Arial"/>
                <w:sz w:val="20"/>
                <w:szCs w:val="20"/>
              </w:rPr>
              <w:t>The vision of the DWC is to conserve the wildlife heritage of Sri Lanka for present and future generations</w:t>
            </w:r>
            <w:r w:rsidRPr="00DD58A0">
              <w:rPr>
                <w:rFonts w:ascii="Arial" w:eastAsia="Calibri" w:hAnsi="Arial" w:cs="Arial"/>
                <w:color w:val="FF0000"/>
                <w:sz w:val="20"/>
                <w:szCs w:val="20"/>
              </w:rPr>
              <w:t>.</w:t>
            </w:r>
          </w:p>
          <w:p w14:paraId="6A0B1526" w14:textId="6031B140"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eastAsia="Calibri" w:hAnsi="Arial" w:cs="Arial"/>
                <w:sz w:val="20"/>
                <w:szCs w:val="20"/>
              </w:rPr>
              <w:t xml:space="preserve">The mission of the Department of Wildlife Conservation (DWC) is, “To conserve wildlife and nature by the sustainable utilization of men, material and land through participatory management, research, education and law enforcement and ensure the maintenance of biodiversity and forest cover as exist today”. </w:t>
            </w:r>
          </w:p>
          <w:p w14:paraId="0E905DFC" w14:textId="734DCCE7"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130" w:type="dxa"/>
          </w:tcPr>
          <w:p w14:paraId="1A2143B2" w14:textId="4F2DC379"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Will participate in all Components of the Project</w:t>
            </w:r>
            <w:r w:rsidR="004F39A9">
              <w:rPr>
                <w:rFonts w:ascii="Arial" w:hAnsi="Arial" w:cs="Arial"/>
                <w:sz w:val="20"/>
                <w:szCs w:val="20"/>
              </w:rPr>
              <w:t>, including</w:t>
            </w:r>
            <w:r w:rsidRPr="00DD58A0">
              <w:rPr>
                <w:rFonts w:ascii="Arial" w:hAnsi="Arial" w:cs="Arial"/>
                <w:sz w:val="20"/>
                <w:szCs w:val="20"/>
              </w:rPr>
              <w:t xml:space="preserve">: </w:t>
            </w:r>
          </w:p>
          <w:p w14:paraId="5372366E" w14:textId="0D99FF6D"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Development of modules for the Wildlife </w:t>
            </w:r>
            <w:r w:rsidR="009E2E7C">
              <w:rPr>
                <w:rFonts w:ascii="Arial" w:hAnsi="Arial" w:cs="Arial"/>
                <w:sz w:val="20"/>
                <w:szCs w:val="20"/>
              </w:rPr>
              <w:t>T</w:t>
            </w:r>
            <w:r w:rsidR="009E2E7C" w:rsidRPr="00DD58A0">
              <w:rPr>
                <w:rFonts w:ascii="Arial" w:hAnsi="Arial" w:cs="Arial"/>
                <w:sz w:val="20"/>
                <w:szCs w:val="20"/>
              </w:rPr>
              <w:t xml:space="preserve">raining </w:t>
            </w:r>
            <w:r w:rsidR="009E2E7C">
              <w:rPr>
                <w:rFonts w:ascii="Arial" w:hAnsi="Arial" w:cs="Arial"/>
                <w:sz w:val="20"/>
                <w:szCs w:val="20"/>
              </w:rPr>
              <w:t>C</w:t>
            </w:r>
            <w:r w:rsidR="009E2E7C" w:rsidRPr="00DD58A0">
              <w:rPr>
                <w:rFonts w:ascii="Arial" w:hAnsi="Arial" w:cs="Arial"/>
                <w:sz w:val="20"/>
                <w:szCs w:val="20"/>
              </w:rPr>
              <w:t xml:space="preserve">entre </w:t>
            </w:r>
            <w:r w:rsidR="00B966D2">
              <w:rPr>
                <w:rFonts w:ascii="Arial" w:hAnsi="Arial" w:cs="Arial"/>
                <w:sz w:val="20"/>
                <w:szCs w:val="20"/>
              </w:rPr>
              <w:t xml:space="preserve">in </w:t>
            </w:r>
            <w:proofErr w:type="spellStart"/>
            <w:r w:rsidRPr="00DD58A0">
              <w:rPr>
                <w:rFonts w:ascii="Arial" w:hAnsi="Arial" w:cs="Arial"/>
                <w:sz w:val="20"/>
                <w:szCs w:val="20"/>
              </w:rPr>
              <w:t>Giritale</w:t>
            </w:r>
            <w:proofErr w:type="spellEnd"/>
            <w:r w:rsidRPr="00DD58A0">
              <w:rPr>
                <w:rFonts w:ascii="Arial" w:hAnsi="Arial" w:cs="Arial"/>
                <w:sz w:val="20"/>
                <w:szCs w:val="20"/>
              </w:rPr>
              <w:t xml:space="preserve"> (Outcome 1)</w:t>
            </w:r>
          </w:p>
          <w:p w14:paraId="637228C3" w14:textId="77777777" w:rsidR="00C0031F"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Strategic designs for Trial Landscapes (Outcome 2) </w:t>
            </w:r>
          </w:p>
          <w:p w14:paraId="73124D94" w14:textId="2D92A58C"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DWC is implementing wildlife management plans drawn up under large irrigation sector projects (See Section xx) </w:t>
            </w:r>
          </w:p>
          <w:p w14:paraId="5FC58DC3" w14:textId="61FA1BFA" w:rsidR="00B966D2" w:rsidRDefault="005F410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 xml:space="preserve">DWC will participate in </w:t>
            </w:r>
            <w:r w:rsidR="00AF7D1A" w:rsidRPr="00DD58A0">
              <w:rPr>
                <w:rFonts w:ascii="Arial" w:hAnsi="Arial" w:cs="Arial"/>
                <w:sz w:val="20"/>
                <w:szCs w:val="20"/>
              </w:rPr>
              <w:t xml:space="preserve">Livelihood-focused interventions (Outcome 3) </w:t>
            </w:r>
          </w:p>
          <w:p w14:paraId="3C99E221" w14:textId="67E8B2F7"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Joint planning in cases where tourism businesses are based on wildlife viewing.</w:t>
            </w:r>
          </w:p>
          <w:p w14:paraId="5EAF20FD" w14:textId="7F91829E"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Assistance with monitoring of impacts (Outcome 4)</w:t>
            </w:r>
          </w:p>
          <w:p w14:paraId="76B6C299" w14:textId="77777777"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Project will feed back results and lessons learned into policy development (Outcome 1)</w:t>
            </w:r>
          </w:p>
          <w:p w14:paraId="0C4CD925" w14:textId="14F74B70"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Important in all the  Project's links with </w:t>
            </w:r>
            <w:proofErr w:type="spellStart"/>
            <w:r w:rsidRPr="00DD58A0">
              <w:rPr>
                <w:rFonts w:ascii="Arial" w:hAnsi="Arial" w:cs="Arial"/>
                <w:sz w:val="20"/>
                <w:szCs w:val="20"/>
              </w:rPr>
              <w:t>Wilpattu</w:t>
            </w:r>
            <w:proofErr w:type="spellEnd"/>
            <w:r w:rsidRPr="00DD58A0">
              <w:rPr>
                <w:rFonts w:ascii="Arial" w:hAnsi="Arial" w:cs="Arial"/>
                <w:sz w:val="20"/>
                <w:szCs w:val="20"/>
              </w:rPr>
              <w:t xml:space="preserve"> National Park and the GIZ </w:t>
            </w:r>
            <w:proofErr w:type="spellStart"/>
            <w:r w:rsidRPr="00DD58A0">
              <w:rPr>
                <w:rFonts w:ascii="Arial" w:hAnsi="Arial" w:cs="Arial"/>
                <w:sz w:val="20"/>
                <w:szCs w:val="20"/>
              </w:rPr>
              <w:t>Wilpattu</w:t>
            </w:r>
            <w:proofErr w:type="spellEnd"/>
            <w:r w:rsidRPr="00DD58A0">
              <w:rPr>
                <w:rFonts w:ascii="Arial" w:hAnsi="Arial" w:cs="Arial"/>
                <w:sz w:val="20"/>
                <w:szCs w:val="20"/>
              </w:rPr>
              <w:t xml:space="preserve"> National Park and Influence Zone Project (see Section xxx) which is administered under the MWSD</w:t>
            </w:r>
          </w:p>
          <w:p w14:paraId="203711C4" w14:textId="77777777"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F7D1A" w:rsidRPr="00DD58A0" w14:paraId="6A0891FD" w14:textId="760BC7F1" w:rsidTr="000E0825">
        <w:tc>
          <w:tcPr>
            <w:cnfStyle w:val="001000000000" w:firstRow="0" w:lastRow="0" w:firstColumn="1" w:lastColumn="0" w:oddVBand="0" w:evenVBand="0" w:oddHBand="0" w:evenHBand="0" w:firstRowFirstColumn="0" w:firstRowLastColumn="0" w:lastRowFirstColumn="0" w:lastRowLastColumn="0"/>
            <w:tcW w:w="3955" w:type="dxa"/>
          </w:tcPr>
          <w:p w14:paraId="4B01E01F" w14:textId="21FFD1EA" w:rsidR="00AF7D1A" w:rsidRPr="00DE218E" w:rsidRDefault="00AF7D1A" w:rsidP="00DE218E">
            <w:pPr>
              <w:pStyle w:val="ListParagraph"/>
              <w:numPr>
                <w:ilvl w:val="0"/>
                <w:numId w:val="19"/>
              </w:numPr>
              <w:spacing w:before="120" w:after="120"/>
              <w:jc w:val="both"/>
              <w:rPr>
                <w:rFonts w:ascii="Arial" w:hAnsi="Arial" w:cs="Arial"/>
                <w:sz w:val="20"/>
                <w:szCs w:val="20"/>
              </w:rPr>
            </w:pPr>
            <w:r w:rsidRPr="00DE218E">
              <w:rPr>
                <w:rFonts w:ascii="Arial" w:hAnsi="Arial" w:cs="Arial"/>
                <w:sz w:val="20"/>
                <w:szCs w:val="20"/>
              </w:rPr>
              <w:t>The Ministry of Irrigation  (MI)</w:t>
            </w:r>
          </w:p>
          <w:p w14:paraId="6E24D0E0" w14:textId="2148B3B3" w:rsidR="00AF7D1A" w:rsidRPr="00DD58A0" w:rsidRDefault="00AF7D1A" w:rsidP="00AF7D1A">
            <w:pPr>
              <w:spacing w:before="120" w:after="120"/>
              <w:jc w:val="both"/>
              <w:rPr>
                <w:rFonts w:ascii="Arial" w:hAnsi="Arial" w:cs="Arial"/>
                <w:sz w:val="20"/>
                <w:szCs w:val="20"/>
              </w:rPr>
            </w:pPr>
          </w:p>
          <w:p w14:paraId="6CF94666" w14:textId="77777777" w:rsidR="00AF7D1A" w:rsidRPr="00DE218E" w:rsidRDefault="00AF7D1A" w:rsidP="00DE218E">
            <w:pPr>
              <w:pStyle w:val="ListParagraph"/>
              <w:numPr>
                <w:ilvl w:val="0"/>
                <w:numId w:val="19"/>
              </w:numPr>
              <w:spacing w:before="120" w:after="120"/>
              <w:jc w:val="both"/>
              <w:rPr>
                <w:rFonts w:ascii="Arial" w:hAnsi="Arial" w:cs="Arial"/>
                <w:sz w:val="20"/>
                <w:szCs w:val="20"/>
              </w:rPr>
            </w:pPr>
            <w:r w:rsidRPr="00DE218E">
              <w:rPr>
                <w:rFonts w:ascii="Arial" w:hAnsi="Arial" w:cs="Arial"/>
                <w:sz w:val="20"/>
                <w:szCs w:val="20"/>
              </w:rPr>
              <w:t xml:space="preserve">includes  the Department of Irrigation (DI) </w:t>
            </w:r>
          </w:p>
          <w:p w14:paraId="320EA31A" w14:textId="77777777" w:rsidR="00AF7D1A" w:rsidRPr="00DD58A0" w:rsidRDefault="00AF7D1A" w:rsidP="00AF7D1A">
            <w:pPr>
              <w:spacing w:before="120" w:after="120"/>
              <w:jc w:val="both"/>
              <w:rPr>
                <w:rFonts w:ascii="Arial" w:hAnsi="Arial" w:cs="Arial"/>
                <w:sz w:val="20"/>
                <w:szCs w:val="20"/>
              </w:rPr>
            </w:pPr>
          </w:p>
          <w:p w14:paraId="149386B7" w14:textId="77777777"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(see also under Mahaweli Authority of Sri Lanka above)</w:t>
            </w:r>
          </w:p>
          <w:p w14:paraId="7AA3E1BC" w14:textId="32227975" w:rsidR="00AF7D1A" w:rsidRPr="00DD58A0" w:rsidRDefault="00AF7D1A" w:rsidP="00AF7D1A">
            <w:pPr>
              <w:spacing w:before="120" w:after="120"/>
              <w:jc w:val="both"/>
              <w:rPr>
                <w:rFonts w:ascii="Arial" w:hAnsi="Arial" w:cs="Arial"/>
                <w:color w:val="000000"/>
                <w:sz w:val="20"/>
                <w:szCs w:val="20"/>
              </w:rPr>
            </w:pPr>
          </w:p>
          <w:p w14:paraId="7CF82852" w14:textId="65269AAD"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 xml:space="preserve">Will work with local staff, including Divisional Irrigation Engineer’s Office </w:t>
            </w:r>
            <w:proofErr w:type="spellStart"/>
            <w:r w:rsidRPr="00DD58A0">
              <w:rPr>
                <w:rFonts w:ascii="Arial" w:hAnsi="Arial" w:cs="Arial"/>
                <w:sz w:val="20"/>
                <w:szCs w:val="20"/>
              </w:rPr>
              <w:t>Mannar</w:t>
            </w:r>
            <w:proofErr w:type="spellEnd"/>
          </w:p>
        </w:tc>
        <w:tc>
          <w:tcPr>
            <w:tcW w:w="4680" w:type="dxa"/>
          </w:tcPr>
          <w:p w14:paraId="44937527" w14:textId="77777777" w:rsidR="003E7C85"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D58A0">
              <w:rPr>
                <w:rFonts w:ascii="Arial" w:hAnsi="Arial" w:cs="Arial"/>
                <w:color w:val="000000"/>
                <w:sz w:val="20"/>
                <w:szCs w:val="20"/>
              </w:rPr>
              <w:t xml:space="preserve">The Ministry of Irrigation sets policies and implements new projects on irrigation expansion. </w:t>
            </w:r>
          </w:p>
          <w:p w14:paraId="7EA471BC" w14:textId="68022B83"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D58A0">
              <w:rPr>
                <w:rFonts w:ascii="Arial" w:hAnsi="Arial" w:cs="Arial"/>
                <w:color w:val="000000"/>
                <w:sz w:val="20"/>
                <w:szCs w:val="20"/>
              </w:rPr>
              <w:t xml:space="preserve">The Department of Irrigation manages most large and medium irrigation infrastructure in the country and is recipient agency for donor funded expansion projects in the northern and north central provinces (See under Section xx above). </w:t>
            </w:r>
          </w:p>
          <w:p w14:paraId="572FD849" w14:textId="05AC2DAA"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The Irrigation department is mandated with sustainably managing the water resource for food, livelihoods and agriculture.</w:t>
            </w:r>
          </w:p>
        </w:tc>
        <w:tc>
          <w:tcPr>
            <w:tcW w:w="5130" w:type="dxa"/>
          </w:tcPr>
          <w:p w14:paraId="43480008" w14:textId="4831D528" w:rsidR="00AF7D1A" w:rsidRPr="00DD58A0" w:rsidRDefault="005F410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DI</w:t>
            </w:r>
            <w:r w:rsidRPr="00DD58A0">
              <w:rPr>
                <w:rFonts w:ascii="Arial" w:hAnsi="Arial" w:cs="Arial"/>
                <w:sz w:val="20"/>
                <w:szCs w:val="20"/>
              </w:rPr>
              <w:t xml:space="preserve"> </w:t>
            </w:r>
            <w:r w:rsidR="00AF7D1A" w:rsidRPr="00DD58A0">
              <w:rPr>
                <w:rFonts w:ascii="Arial" w:hAnsi="Arial" w:cs="Arial"/>
                <w:sz w:val="20"/>
                <w:szCs w:val="20"/>
              </w:rPr>
              <w:t xml:space="preserve">projects and </w:t>
            </w:r>
            <w:proofErr w:type="spellStart"/>
            <w:r w:rsidR="00AF7D1A" w:rsidRPr="00DD58A0">
              <w:rPr>
                <w:rFonts w:ascii="Arial" w:hAnsi="Arial" w:cs="Arial"/>
                <w:sz w:val="20"/>
                <w:szCs w:val="20"/>
              </w:rPr>
              <w:t>programmes</w:t>
            </w:r>
            <w:proofErr w:type="spellEnd"/>
            <w:r w:rsidR="00AF7D1A" w:rsidRPr="00DD58A0">
              <w:rPr>
                <w:rFonts w:ascii="Arial" w:hAnsi="Arial" w:cs="Arial"/>
                <w:sz w:val="20"/>
                <w:szCs w:val="20"/>
              </w:rPr>
              <w:t xml:space="preserve"> </w:t>
            </w:r>
            <w:r>
              <w:rPr>
                <w:rFonts w:ascii="Arial" w:hAnsi="Arial" w:cs="Arial"/>
                <w:sz w:val="20"/>
                <w:szCs w:val="20"/>
              </w:rPr>
              <w:t xml:space="preserve">will have a significant </w:t>
            </w:r>
            <w:r w:rsidR="00AF7D1A" w:rsidRPr="00DD58A0">
              <w:rPr>
                <w:rFonts w:ascii="Arial" w:hAnsi="Arial" w:cs="Arial"/>
                <w:sz w:val="20"/>
                <w:szCs w:val="20"/>
              </w:rPr>
              <w:t xml:space="preserve">impact on </w:t>
            </w:r>
            <w:proofErr w:type="spellStart"/>
            <w:r w:rsidR="00AF7D1A" w:rsidRPr="00DD58A0">
              <w:rPr>
                <w:rFonts w:ascii="Arial" w:hAnsi="Arial" w:cs="Arial"/>
                <w:sz w:val="20"/>
                <w:szCs w:val="20"/>
              </w:rPr>
              <w:t>Malwathu</w:t>
            </w:r>
            <w:proofErr w:type="spellEnd"/>
            <w:r w:rsidR="00AF7D1A" w:rsidRPr="00DD58A0">
              <w:rPr>
                <w:rFonts w:ascii="Arial" w:hAnsi="Arial" w:cs="Arial"/>
                <w:sz w:val="20"/>
                <w:szCs w:val="20"/>
              </w:rPr>
              <w:t xml:space="preserve"> </w:t>
            </w:r>
            <w:proofErr w:type="spellStart"/>
            <w:r w:rsidR="00AF7D1A" w:rsidRPr="00DD58A0">
              <w:rPr>
                <w:rFonts w:ascii="Arial" w:hAnsi="Arial" w:cs="Arial"/>
                <w:sz w:val="20"/>
                <w:szCs w:val="20"/>
              </w:rPr>
              <w:t>Oya</w:t>
            </w:r>
            <w:proofErr w:type="spellEnd"/>
            <w:r w:rsidR="00AF7D1A" w:rsidRPr="00DD58A0">
              <w:rPr>
                <w:rFonts w:ascii="Arial" w:hAnsi="Arial" w:cs="Arial"/>
                <w:sz w:val="20"/>
                <w:szCs w:val="20"/>
              </w:rPr>
              <w:t xml:space="preserve"> so will be a key participant in developing strategic designs for Trial Landscapes (Outcome 2)</w:t>
            </w:r>
          </w:p>
          <w:p w14:paraId="0F18C6CB" w14:textId="798C99C5" w:rsidR="00AF7D1A" w:rsidRPr="00DD58A0" w:rsidRDefault="005F410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These institutions will cooperate to </w:t>
            </w:r>
            <w:r w:rsidR="00AF7D1A" w:rsidRPr="00DD58A0">
              <w:rPr>
                <w:rFonts w:ascii="Arial" w:hAnsi="Arial" w:cs="Arial"/>
                <w:sz w:val="20"/>
                <w:szCs w:val="20"/>
              </w:rPr>
              <w:t xml:space="preserve">develop modules for in-service and pre-service training (Outcome 1)  </w:t>
            </w:r>
          </w:p>
          <w:p w14:paraId="448F1ADC" w14:textId="7BB2F089"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D58A0">
              <w:rPr>
                <w:rFonts w:ascii="Arial" w:hAnsi="Arial" w:cs="Arial"/>
                <w:color w:val="000000"/>
                <w:sz w:val="20"/>
                <w:szCs w:val="20"/>
              </w:rPr>
              <w:t>The Ministry is planning to commission an SEA for water and irrigation development in Sri Lanka and it is expected that the Project will be able to collaborate on that (Outcome 4)</w:t>
            </w:r>
          </w:p>
          <w:p w14:paraId="61894428" w14:textId="0042DAB6" w:rsidR="00AF7D1A" w:rsidRPr="00DD58A0" w:rsidRDefault="00AF7D1A" w:rsidP="00FD33C7">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Project will feed back results and lessons learned into policy development (Outcome 1)</w:t>
            </w:r>
            <w:r w:rsidR="00793711" w:rsidRPr="00DD58A0" w:rsidDel="00793711">
              <w:rPr>
                <w:rFonts w:ascii="Arial" w:hAnsi="Arial" w:cs="Arial"/>
                <w:sz w:val="20"/>
                <w:szCs w:val="20"/>
              </w:rPr>
              <w:t xml:space="preserve"> </w:t>
            </w:r>
          </w:p>
        </w:tc>
      </w:tr>
      <w:tr w:rsidR="00AF7D1A" w:rsidRPr="00DD58A0" w14:paraId="1822AB05" w14:textId="1D82A801" w:rsidTr="000E08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55" w:type="dxa"/>
          </w:tcPr>
          <w:p w14:paraId="71AA901A" w14:textId="5B166B4C" w:rsidR="00AF7D1A" w:rsidRPr="00DE218E" w:rsidRDefault="00AF7D1A" w:rsidP="00DE218E">
            <w:pPr>
              <w:pStyle w:val="ListParagraph"/>
              <w:numPr>
                <w:ilvl w:val="0"/>
                <w:numId w:val="20"/>
              </w:numPr>
              <w:spacing w:before="120" w:after="120"/>
              <w:jc w:val="both"/>
              <w:rPr>
                <w:rFonts w:ascii="Arial" w:hAnsi="Arial" w:cs="Arial"/>
                <w:sz w:val="20"/>
                <w:szCs w:val="20"/>
              </w:rPr>
            </w:pPr>
            <w:r w:rsidRPr="00DE218E">
              <w:rPr>
                <w:rFonts w:ascii="Arial" w:hAnsi="Arial" w:cs="Arial"/>
                <w:sz w:val="20"/>
                <w:szCs w:val="20"/>
              </w:rPr>
              <w:t>Land Use Policy Planning Department (LUPPD)</w:t>
            </w:r>
          </w:p>
          <w:p w14:paraId="3767326D" w14:textId="0ABEFE40" w:rsidR="00AF7D1A" w:rsidRPr="00DD58A0" w:rsidRDefault="00AF7D1A" w:rsidP="00AF7D1A">
            <w:pPr>
              <w:spacing w:before="120" w:after="120"/>
              <w:jc w:val="both"/>
              <w:rPr>
                <w:rFonts w:ascii="Arial" w:hAnsi="Arial" w:cs="Arial"/>
                <w:sz w:val="20"/>
                <w:szCs w:val="20"/>
              </w:rPr>
            </w:pPr>
          </w:p>
          <w:p w14:paraId="0D06588A" w14:textId="77777777" w:rsidR="00AF7D1A" w:rsidRPr="00DD58A0" w:rsidRDefault="00AF7D1A" w:rsidP="00AF7D1A">
            <w:pPr>
              <w:spacing w:before="120" w:after="120"/>
              <w:jc w:val="both"/>
              <w:rPr>
                <w:rFonts w:ascii="Arial" w:hAnsi="Arial" w:cs="Arial"/>
                <w:sz w:val="20"/>
                <w:szCs w:val="20"/>
              </w:rPr>
            </w:pPr>
          </w:p>
          <w:p w14:paraId="4B24BA93" w14:textId="77777777"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 xml:space="preserve">Will work with local offices: </w:t>
            </w:r>
          </w:p>
          <w:p w14:paraId="477F70E9" w14:textId="77777777" w:rsidR="00AF7D1A" w:rsidRPr="00DE218E" w:rsidRDefault="00AF7D1A" w:rsidP="00DE218E">
            <w:pPr>
              <w:pStyle w:val="ListParagraph"/>
              <w:numPr>
                <w:ilvl w:val="0"/>
                <w:numId w:val="20"/>
              </w:numPr>
              <w:spacing w:before="120" w:after="120"/>
              <w:jc w:val="both"/>
              <w:rPr>
                <w:rFonts w:ascii="Arial" w:hAnsi="Arial" w:cs="Arial"/>
                <w:sz w:val="20"/>
                <w:szCs w:val="20"/>
              </w:rPr>
            </w:pPr>
            <w:r w:rsidRPr="00DE218E">
              <w:rPr>
                <w:rFonts w:ascii="Arial" w:hAnsi="Arial" w:cs="Arial"/>
                <w:sz w:val="20"/>
                <w:szCs w:val="20"/>
              </w:rPr>
              <w:t xml:space="preserve">LUPPD </w:t>
            </w:r>
            <w:proofErr w:type="spellStart"/>
            <w:r w:rsidRPr="00DE218E">
              <w:rPr>
                <w:rFonts w:ascii="Arial" w:hAnsi="Arial" w:cs="Arial"/>
                <w:sz w:val="20"/>
                <w:szCs w:val="20"/>
              </w:rPr>
              <w:t>Mannar</w:t>
            </w:r>
            <w:proofErr w:type="spellEnd"/>
          </w:p>
          <w:p w14:paraId="7F1B7F1F" w14:textId="77777777" w:rsidR="00AF7D1A" w:rsidRPr="00DE218E" w:rsidRDefault="00AF7D1A" w:rsidP="00DE218E">
            <w:pPr>
              <w:pStyle w:val="ListParagraph"/>
              <w:numPr>
                <w:ilvl w:val="0"/>
                <w:numId w:val="20"/>
              </w:numPr>
              <w:spacing w:before="120" w:after="120"/>
              <w:jc w:val="both"/>
              <w:rPr>
                <w:rFonts w:ascii="Arial" w:hAnsi="Arial" w:cs="Arial"/>
                <w:sz w:val="20"/>
                <w:szCs w:val="20"/>
              </w:rPr>
            </w:pPr>
            <w:r w:rsidRPr="00DE218E">
              <w:rPr>
                <w:rFonts w:ascii="Arial" w:hAnsi="Arial" w:cs="Arial"/>
                <w:sz w:val="20"/>
                <w:szCs w:val="20"/>
              </w:rPr>
              <w:t>LUPPD Vavuniya</w:t>
            </w:r>
          </w:p>
          <w:p w14:paraId="20FEC638" w14:textId="5CE8B85A" w:rsidR="00AF7D1A" w:rsidRPr="00DE218E" w:rsidRDefault="00AF7D1A" w:rsidP="00DE218E">
            <w:pPr>
              <w:pStyle w:val="ListParagraph"/>
              <w:numPr>
                <w:ilvl w:val="0"/>
                <w:numId w:val="20"/>
              </w:numPr>
              <w:spacing w:before="120" w:after="120"/>
              <w:jc w:val="both"/>
              <w:rPr>
                <w:rFonts w:ascii="Arial" w:hAnsi="Arial" w:cs="Arial"/>
                <w:sz w:val="20"/>
                <w:szCs w:val="20"/>
              </w:rPr>
            </w:pPr>
            <w:r w:rsidRPr="00DE218E">
              <w:rPr>
                <w:rFonts w:ascii="Arial" w:hAnsi="Arial" w:cs="Arial"/>
                <w:sz w:val="20"/>
                <w:szCs w:val="20"/>
              </w:rPr>
              <w:t>LUPPD Anuradhapura</w:t>
            </w:r>
          </w:p>
        </w:tc>
        <w:tc>
          <w:tcPr>
            <w:tcW w:w="4680" w:type="dxa"/>
          </w:tcPr>
          <w:p w14:paraId="4134DCBE" w14:textId="77777777" w:rsidR="006A2C7C"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b/>
                <w:i/>
                <w:sz w:val="20"/>
                <w:szCs w:val="20"/>
              </w:rPr>
            </w:pPr>
            <w:r w:rsidRPr="00DD58A0">
              <w:rPr>
                <w:rFonts w:ascii="Arial" w:hAnsi="Arial" w:cs="Arial"/>
                <w:sz w:val="20"/>
                <w:szCs w:val="20"/>
              </w:rPr>
              <w:t xml:space="preserve">Land Use Policy Planning Department (LUPPD) is responsible for formulation of land use policies and preparation of plans to rationally allocate land resources among competing needs of the country for optimal and sustainable use while maintaining an environmental balance. </w:t>
            </w:r>
            <w:r w:rsidRPr="00DD58A0">
              <w:rPr>
                <w:rFonts w:ascii="Arial" w:hAnsi="Arial" w:cs="Arial"/>
                <w:b/>
                <w:i/>
                <w:sz w:val="20"/>
                <w:szCs w:val="20"/>
              </w:rPr>
              <w:t xml:space="preserve"> </w:t>
            </w:r>
          </w:p>
          <w:p w14:paraId="36B8DD72" w14:textId="77777777" w:rsidR="005B7C7A"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Land Use Plans are prepared for Province, District and Divisional Secretary's Divisions. Priority has been given to preparation of plans in all districts in northern Sri Lanka following recommendations of report prepared by the Lessons Learned and Reconciliation Commission (LLRC).  </w:t>
            </w:r>
          </w:p>
          <w:p w14:paraId="69071A33" w14:textId="5ED9D235" w:rsidR="00AF7D1A" w:rsidRPr="00DD58A0" w:rsidRDefault="00AF7D1A" w:rsidP="00FD33C7">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There is also a responsibility demonstrate how to undertake Village Level Land Use Planning, although these are at present mostly maps of land allocations as opposed to forward looking plans.</w:t>
            </w:r>
            <w:r w:rsidR="00CC43D7" w:rsidRPr="00DD58A0" w:rsidDel="00CC43D7">
              <w:rPr>
                <w:rFonts w:ascii="Arial" w:hAnsi="Arial" w:cs="Arial"/>
                <w:sz w:val="20"/>
                <w:szCs w:val="20"/>
              </w:rPr>
              <w:t xml:space="preserve"> </w:t>
            </w:r>
          </w:p>
        </w:tc>
        <w:tc>
          <w:tcPr>
            <w:tcW w:w="5130" w:type="dxa"/>
          </w:tcPr>
          <w:p w14:paraId="5084F7C9" w14:textId="1F752757"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Key collaborator on preparation of both strategic designs for Trial Landscapes (Outcome 2) and Focal Village Cluster integrated Land Use Plans (Outcome 3) and will also be involved in capacity development (training module preparation) (Outcome 1) and feedback to policy development (Outcome 1), and in links with the GEF 5 ESA Project (see Section xx) regarding land-use planning within Environmentally Sensitive Areas.  </w:t>
            </w:r>
          </w:p>
        </w:tc>
      </w:tr>
      <w:tr w:rsidR="00AF7D1A" w:rsidRPr="00DD58A0" w14:paraId="29DE7730" w14:textId="53B6C3BB" w:rsidTr="000E0825">
        <w:tc>
          <w:tcPr>
            <w:cnfStyle w:val="001000000000" w:firstRow="0" w:lastRow="0" w:firstColumn="1" w:lastColumn="0" w:oddVBand="0" w:evenVBand="0" w:oddHBand="0" w:evenHBand="0" w:firstRowFirstColumn="0" w:firstRowLastColumn="0" w:lastRowFirstColumn="0" w:lastRowLastColumn="0"/>
            <w:tcW w:w="3955" w:type="dxa"/>
          </w:tcPr>
          <w:p w14:paraId="487EBD40" w14:textId="35B88FF2"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Ministry of Agriculture (</w:t>
            </w:r>
            <w:proofErr w:type="spellStart"/>
            <w:r w:rsidRPr="00DD58A0">
              <w:rPr>
                <w:rFonts w:ascii="Arial" w:hAnsi="Arial" w:cs="Arial"/>
                <w:sz w:val="20"/>
                <w:szCs w:val="20"/>
              </w:rPr>
              <w:t>MoA</w:t>
            </w:r>
            <w:proofErr w:type="spellEnd"/>
            <w:r w:rsidRPr="00DD58A0">
              <w:rPr>
                <w:rFonts w:ascii="Arial" w:hAnsi="Arial" w:cs="Arial"/>
                <w:sz w:val="20"/>
                <w:szCs w:val="20"/>
              </w:rPr>
              <w:t xml:space="preserve">) </w:t>
            </w:r>
          </w:p>
          <w:p w14:paraId="48F71FC8" w14:textId="77777777" w:rsidR="00AF7D1A" w:rsidRPr="00DD58A0" w:rsidRDefault="00AF7D1A" w:rsidP="00AF7D1A">
            <w:pPr>
              <w:spacing w:before="120" w:after="120"/>
              <w:jc w:val="both"/>
              <w:rPr>
                <w:rFonts w:ascii="Arial" w:hAnsi="Arial" w:cs="Arial"/>
                <w:sz w:val="20"/>
                <w:szCs w:val="20"/>
              </w:rPr>
            </w:pPr>
          </w:p>
          <w:p w14:paraId="34B598ED" w14:textId="77777777"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 xml:space="preserve">Includes </w:t>
            </w:r>
          </w:p>
          <w:p w14:paraId="0476F436" w14:textId="77777777" w:rsidR="00AF7D1A" w:rsidRPr="00DD58A0" w:rsidRDefault="00AF7D1A" w:rsidP="00AF7D1A">
            <w:pPr>
              <w:spacing w:before="120" w:after="120"/>
              <w:jc w:val="both"/>
              <w:rPr>
                <w:rFonts w:ascii="Arial" w:hAnsi="Arial" w:cs="Arial"/>
                <w:sz w:val="20"/>
                <w:szCs w:val="20"/>
              </w:rPr>
            </w:pPr>
          </w:p>
          <w:p w14:paraId="6FAB36DB" w14:textId="62835F0E"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Department of Agriculture (</w:t>
            </w:r>
            <w:proofErr w:type="spellStart"/>
            <w:r w:rsidRPr="00DD58A0">
              <w:rPr>
                <w:rFonts w:ascii="Arial" w:hAnsi="Arial" w:cs="Arial"/>
                <w:sz w:val="20"/>
                <w:szCs w:val="20"/>
              </w:rPr>
              <w:t>DoA</w:t>
            </w:r>
            <w:proofErr w:type="spellEnd"/>
            <w:r w:rsidRPr="00DD58A0">
              <w:rPr>
                <w:rFonts w:ascii="Arial" w:hAnsi="Arial" w:cs="Arial"/>
                <w:sz w:val="20"/>
                <w:szCs w:val="20"/>
              </w:rPr>
              <w:t>)</w:t>
            </w:r>
          </w:p>
          <w:p w14:paraId="5E975632" w14:textId="12470C30"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 xml:space="preserve">Department of Agrarian Development (DAD), </w:t>
            </w:r>
          </w:p>
        </w:tc>
        <w:tc>
          <w:tcPr>
            <w:tcW w:w="4680" w:type="dxa"/>
          </w:tcPr>
          <w:p w14:paraId="0184D49D" w14:textId="4B7B1058"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rPr>
            </w:pPr>
            <w:r w:rsidRPr="00DD58A0">
              <w:rPr>
                <w:rFonts w:ascii="Arial" w:eastAsia="Calibri" w:hAnsi="Arial" w:cs="Arial"/>
                <w:sz w:val="20"/>
                <w:szCs w:val="20"/>
              </w:rPr>
              <w:t>This Ministry is responsible for maintain</w:t>
            </w:r>
            <w:r w:rsidR="0088662C">
              <w:rPr>
                <w:rFonts w:ascii="Arial" w:eastAsia="Calibri" w:hAnsi="Arial" w:cs="Arial"/>
                <w:sz w:val="20"/>
                <w:szCs w:val="20"/>
              </w:rPr>
              <w:t>in</w:t>
            </w:r>
            <w:r w:rsidRPr="00DD58A0">
              <w:rPr>
                <w:rFonts w:ascii="Arial" w:eastAsia="Calibri" w:hAnsi="Arial" w:cs="Arial"/>
                <w:sz w:val="20"/>
                <w:szCs w:val="20"/>
              </w:rPr>
              <w:t xml:space="preserve">g a </w:t>
            </w:r>
            <w:r w:rsidRPr="00DD58A0">
              <w:rPr>
                <w:rFonts w:ascii="Arial" w:hAnsi="Arial" w:cs="Arial"/>
                <w:sz w:val="20"/>
                <w:szCs w:val="20"/>
              </w:rPr>
              <w:t>robust agriculture sector that is for food, security and national prosperity while also improving the lives of the farming and fishing communities.</w:t>
            </w:r>
            <w:r w:rsidRPr="00DD58A0">
              <w:rPr>
                <w:rFonts w:ascii="Arial" w:eastAsia="Calibri" w:hAnsi="Arial" w:cs="Arial"/>
                <w:sz w:val="20"/>
                <w:szCs w:val="20"/>
              </w:rPr>
              <w:t xml:space="preserve"> Involved in conservation of agrobiodiversity and sustainable use of natural resources including control of pollution from agrochemicals.</w:t>
            </w:r>
          </w:p>
          <w:p w14:paraId="6ED29C98" w14:textId="6B61C2C3"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eastAsia="Calibri" w:hAnsi="Arial" w:cs="Arial"/>
                <w:sz w:val="20"/>
                <w:szCs w:val="20"/>
              </w:rPr>
              <w:t>The DOA and DAD support MOA through large community of agricultural scientists and a network of institutions covering different agro-ecological regions island wide. Objectives included maintenance and increase in productivity and production of the food crop sector</w:t>
            </w:r>
          </w:p>
        </w:tc>
        <w:tc>
          <w:tcPr>
            <w:tcW w:w="5130" w:type="dxa"/>
          </w:tcPr>
          <w:p w14:paraId="20CE6AA8" w14:textId="4B2ED623" w:rsidR="00AF7D1A" w:rsidRPr="00DD58A0" w:rsidRDefault="00AF7D1A" w:rsidP="0095295F">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Participation in strategic designs for Trial Landscapes (Outcome 2), development of livelihood-focused interventions (Outcome 3), and development of modules for the Agricultural in-service training (Outcome 1)</w:t>
            </w:r>
          </w:p>
        </w:tc>
      </w:tr>
      <w:tr w:rsidR="00AF7D1A" w:rsidRPr="00DD58A0" w14:paraId="2F90080F" w14:textId="2EDE83C0" w:rsidTr="000E08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55" w:type="dxa"/>
          </w:tcPr>
          <w:p w14:paraId="1C8C284F" w14:textId="6416FA1D" w:rsidR="00AF7D1A" w:rsidRPr="00DE218E" w:rsidRDefault="00AF7D1A" w:rsidP="00DE218E">
            <w:pPr>
              <w:pStyle w:val="ListParagraph"/>
              <w:numPr>
                <w:ilvl w:val="0"/>
                <w:numId w:val="21"/>
              </w:numPr>
              <w:spacing w:before="120" w:after="120"/>
              <w:jc w:val="both"/>
              <w:rPr>
                <w:rFonts w:ascii="Arial" w:hAnsi="Arial" w:cs="Arial"/>
                <w:sz w:val="20"/>
                <w:szCs w:val="20"/>
              </w:rPr>
            </w:pPr>
            <w:r w:rsidRPr="00DE218E">
              <w:rPr>
                <w:rFonts w:ascii="Arial" w:hAnsi="Arial" w:cs="Arial"/>
                <w:sz w:val="20"/>
                <w:szCs w:val="20"/>
              </w:rPr>
              <w:t xml:space="preserve">Ministry of Fisheries and Aquatic Resource Development (MFARD) </w:t>
            </w:r>
          </w:p>
          <w:p w14:paraId="52A2BECE" w14:textId="77777777" w:rsidR="00AF7D1A" w:rsidRPr="00DD58A0" w:rsidRDefault="00AF7D1A" w:rsidP="00AF7D1A">
            <w:pPr>
              <w:spacing w:before="120" w:after="120"/>
              <w:jc w:val="both"/>
              <w:rPr>
                <w:rFonts w:ascii="Arial" w:hAnsi="Arial" w:cs="Arial"/>
                <w:sz w:val="20"/>
                <w:szCs w:val="20"/>
              </w:rPr>
            </w:pPr>
          </w:p>
          <w:p w14:paraId="64E29910" w14:textId="77777777"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 xml:space="preserve">Includes: </w:t>
            </w:r>
          </w:p>
          <w:p w14:paraId="4AC0A27F" w14:textId="39C5E9D8"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Ceylon Fisheries Corporation (CFC)</w:t>
            </w:r>
          </w:p>
          <w:p w14:paraId="5B26CE8E" w14:textId="78A8DF41"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 xml:space="preserve">Ceylon Fishery </w:t>
            </w:r>
            <w:proofErr w:type="spellStart"/>
            <w:r w:rsidRPr="00DD58A0">
              <w:rPr>
                <w:rFonts w:ascii="Arial" w:hAnsi="Arial" w:cs="Arial"/>
                <w:sz w:val="20"/>
                <w:szCs w:val="20"/>
              </w:rPr>
              <w:t>Harbours</w:t>
            </w:r>
            <w:proofErr w:type="spellEnd"/>
            <w:r w:rsidRPr="00DD58A0">
              <w:rPr>
                <w:rFonts w:ascii="Arial" w:hAnsi="Arial" w:cs="Arial"/>
                <w:sz w:val="20"/>
                <w:szCs w:val="20"/>
              </w:rPr>
              <w:t xml:space="preserve"> Corporation (CFHC)</w:t>
            </w:r>
          </w:p>
          <w:p w14:paraId="1BB846C2" w14:textId="77777777"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Department of Fisheries and Aquatic Resources (DFAR), National Aquaculture Development Authority (NAQDA),</w:t>
            </w:r>
          </w:p>
          <w:p w14:paraId="3615945D" w14:textId="77777777"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The National Aquatic Resources Research and Development Agency (NARA)</w:t>
            </w:r>
          </w:p>
          <w:p w14:paraId="5BDE90B3" w14:textId="0461F8E6"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Seafood Exporters Association of Sri Lanka (SEASL)</w:t>
            </w:r>
          </w:p>
          <w:p w14:paraId="4E647BEE" w14:textId="16C5FDD5"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and the Coast Conservation and Coastal Resources Management Department (CCD), Marine Environment Protection Authority (MEPA)</w:t>
            </w:r>
          </w:p>
        </w:tc>
        <w:tc>
          <w:tcPr>
            <w:tcW w:w="4680" w:type="dxa"/>
          </w:tcPr>
          <w:p w14:paraId="799D5812" w14:textId="77777777" w:rsidR="003E5981"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MFARD has overall responsibility for formulation of policy.  CFC and CFHC are trade organizations devoted to growing the market in fish and aquatic products, increasing production and facilities for landings. </w:t>
            </w:r>
          </w:p>
          <w:p w14:paraId="28B96388" w14:textId="0C1D8FF3"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The vision of DFAR is to provide an optimum contribution to the national economy through strengthening the socio–economic status of the fisher communities while maintaining the fisheries and aquatic resources in a sustainable manner e</w:t>
            </w:r>
            <w:r w:rsidR="00CF73DE">
              <w:rPr>
                <w:rFonts w:ascii="Arial" w:hAnsi="Arial" w:cs="Arial"/>
                <w:sz w:val="20"/>
                <w:szCs w:val="20"/>
              </w:rPr>
              <w:t>.</w:t>
            </w:r>
            <w:r w:rsidRPr="00DD58A0">
              <w:rPr>
                <w:rFonts w:ascii="Arial" w:hAnsi="Arial" w:cs="Arial"/>
                <w:sz w:val="20"/>
                <w:szCs w:val="20"/>
              </w:rPr>
              <w:t>g</w:t>
            </w:r>
            <w:r w:rsidR="00CF73DE">
              <w:rPr>
                <w:rFonts w:ascii="Arial" w:hAnsi="Arial" w:cs="Arial"/>
                <w:sz w:val="20"/>
                <w:szCs w:val="20"/>
              </w:rPr>
              <w:t>.</w:t>
            </w:r>
            <w:r w:rsidRPr="00DD58A0">
              <w:rPr>
                <w:rFonts w:ascii="Arial" w:hAnsi="Arial" w:cs="Arial"/>
                <w:sz w:val="20"/>
                <w:szCs w:val="20"/>
              </w:rPr>
              <w:t xml:space="preserve"> through Fishery Improvement Projects - with interest and support of SEASL in case of yellow-fin and big-eye tuna long line fishery) (see below under </w:t>
            </w:r>
            <w:proofErr w:type="spellStart"/>
            <w:r w:rsidRPr="00DD58A0">
              <w:rPr>
                <w:rFonts w:ascii="Arial" w:hAnsi="Arial" w:cs="Arial"/>
                <w:sz w:val="20"/>
                <w:szCs w:val="20"/>
              </w:rPr>
              <w:t>Pelagikos</w:t>
            </w:r>
            <w:proofErr w:type="spellEnd"/>
            <w:r w:rsidRPr="00DD58A0">
              <w:rPr>
                <w:rFonts w:ascii="Arial" w:hAnsi="Arial" w:cs="Arial"/>
                <w:sz w:val="20"/>
                <w:szCs w:val="20"/>
              </w:rPr>
              <w:t xml:space="preserve"> Pvt Ltd). </w:t>
            </w:r>
          </w:p>
          <w:p w14:paraId="59A1153F" w14:textId="2D23E459"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NAQDA develops inland and coastal aquaculture with a view to increasing fish production and fish consumption and the creation of employment opportunities.  Covers ornamental fish farming, and mandate includes optimum utilization of aquatic resources through eco-friendly aquaculture practices, and the conservation and </w:t>
            </w:r>
            <w:r w:rsidR="0095295F" w:rsidRPr="00DD58A0">
              <w:rPr>
                <w:rFonts w:ascii="Arial" w:hAnsi="Arial" w:cs="Arial"/>
                <w:sz w:val="20"/>
                <w:szCs w:val="20"/>
              </w:rPr>
              <w:t>rehabilitation</w:t>
            </w:r>
            <w:r w:rsidRPr="00DD58A0">
              <w:rPr>
                <w:rFonts w:ascii="Arial" w:hAnsi="Arial" w:cs="Arial"/>
                <w:sz w:val="20"/>
                <w:szCs w:val="20"/>
              </w:rPr>
              <w:t xml:space="preserve"> of aquatic resources devastated by poor aquaculture practices</w:t>
            </w:r>
          </w:p>
          <w:p w14:paraId="7FF33F23" w14:textId="74DC5F49"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NARA is the apex national institute vested with the responsibility of carrying out and coordinating research, development and management activities on the subject of aquatic resources in Sri Lanka.  NARA also provides services for development and sustainable utilization of living and non-living aquatic resources.</w:t>
            </w:r>
          </w:p>
        </w:tc>
        <w:tc>
          <w:tcPr>
            <w:tcW w:w="5130" w:type="dxa"/>
          </w:tcPr>
          <w:p w14:paraId="397F835C" w14:textId="5B9DD799"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A major part of the involvement of these agencies will be through the Northern Provinces </w:t>
            </w:r>
          </w:p>
          <w:p w14:paraId="6BDF2534" w14:textId="65280600"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Sustainable Fisheries Project (NPSFP) (see Section xx above). Mainstreaming of biodiversity into the overall approach of NPSFP partners MFARD, CFC and CFHC is urgently required and the Project will work towards that (Outcomes 1, 2).   NAQDA and NARA will be the main contact points and they are already supportive of the need for fundamental changes in approach to the industry. </w:t>
            </w:r>
          </w:p>
          <w:p w14:paraId="2277217F" w14:textId="77777777"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Potential involvement in livelihood-focused interventions (Outcome 3) </w:t>
            </w:r>
          </w:p>
          <w:p w14:paraId="74E8DBA8" w14:textId="77777777"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Partner in developing mainstreaming training modules (Outcome 1) and guidelines for fishery management and aquaculture (Outcome 2) and feedback for Project results into policy development (Outcome 1)</w:t>
            </w:r>
          </w:p>
          <w:p w14:paraId="243FB99D" w14:textId="77777777"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p w14:paraId="31CA0E36" w14:textId="4F4CD10A"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F7D1A" w:rsidRPr="00DD58A0" w14:paraId="2F2D3AAD" w14:textId="75E0C0B1" w:rsidTr="000E0825">
        <w:tc>
          <w:tcPr>
            <w:cnfStyle w:val="001000000000" w:firstRow="0" w:lastRow="0" w:firstColumn="1" w:lastColumn="0" w:oddVBand="0" w:evenVBand="0" w:oddHBand="0" w:evenHBand="0" w:firstRowFirstColumn="0" w:firstRowLastColumn="0" w:lastRowFirstColumn="0" w:lastRowLastColumn="0"/>
            <w:tcW w:w="3955" w:type="dxa"/>
          </w:tcPr>
          <w:p w14:paraId="62764C0C" w14:textId="108CE28B" w:rsidR="00AF7D1A" w:rsidRPr="00DE218E" w:rsidRDefault="00AF7D1A" w:rsidP="00DE218E">
            <w:pPr>
              <w:pStyle w:val="ListParagraph"/>
              <w:numPr>
                <w:ilvl w:val="0"/>
                <w:numId w:val="21"/>
              </w:numPr>
              <w:spacing w:before="120" w:after="120"/>
              <w:jc w:val="both"/>
              <w:rPr>
                <w:rFonts w:ascii="Arial" w:hAnsi="Arial" w:cs="Arial"/>
                <w:sz w:val="20"/>
                <w:szCs w:val="20"/>
              </w:rPr>
            </w:pPr>
            <w:r w:rsidRPr="00DE218E">
              <w:rPr>
                <w:rFonts w:ascii="Arial" w:hAnsi="Arial" w:cs="Arial"/>
                <w:sz w:val="20"/>
                <w:szCs w:val="20"/>
              </w:rPr>
              <w:t>Marine Environment Protection Authority (MEPA)</w:t>
            </w:r>
          </w:p>
          <w:p w14:paraId="48E16E41" w14:textId="77777777" w:rsidR="00AF7D1A" w:rsidRPr="00DD58A0" w:rsidRDefault="00AF7D1A" w:rsidP="00AF7D1A">
            <w:pPr>
              <w:spacing w:before="120" w:after="120"/>
              <w:jc w:val="both"/>
              <w:rPr>
                <w:rFonts w:ascii="Arial" w:hAnsi="Arial" w:cs="Arial"/>
                <w:sz w:val="20"/>
                <w:szCs w:val="20"/>
              </w:rPr>
            </w:pPr>
          </w:p>
          <w:p w14:paraId="5557AB8C" w14:textId="54FBE407" w:rsidR="00AF7D1A" w:rsidRPr="00DE218E" w:rsidRDefault="00AF7D1A" w:rsidP="00DE218E">
            <w:pPr>
              <w:pStyle w:val="ListParagraph"/>
              <w:numPr>
                <w:ilvl w:val="0"/>
                <w:numId w:val="21"/>
              </w:numPr>
              <w:spacing w:before="120" w:after="120"/>
              <w:jc w:val="both"/>
              <w:rPr>
                <w:rFonts w:ascii="Arial" w:hAnsi="Arial" w:cs="Arial"/>
                <w:sz w:val="20"/>
                <w:szCs w:val="20"/>
              </w:rPr>
            </w:pPr>
            <w:r w:rsidRPr="00DE218E">
              <w:rPr>
                <w:rFonts w:ascii="Arial" w:hAnsi="Arial" w:cs="Arial"/>
                <w:sz w:val="20"/>
                <w:szCs w:val="20"/>
              </w:rPr>
              <w:t>Sri Lanka Marine Environment Forum (SLMEF)</w:t>
            </w:r>
          </w:p>
          <w:p w14:paraId="0B4FA150" w14:textId="77777777" w:rsidR="00AF7D1A" w:rsidRPr="00DD58A0" w:rsidRDefault="00AF7D1A" w:rsidP="00AF7D1A">
            <w:pPr>
              <w:spacing w:before="120" w:after="120"/>
              <w:jc w:val="both"/>
              <w:rPr>
                <w:rFonts w:ascii="Arial" w:hAnsi="Arial" w:cs="Arial"/>
                <w:sz w:val="20"/>
                <w:szCs w:val="20"/>
              </w:rPr>
            </w:pPr>
          </w:p>
          <w:p w14:paraId="6F5049EA" w14:textId="77777777" w:rsidR="00AF7D1A" w:rsidRPr="00DD58A0" w:rsidRDefault="00AF7D1A" w:rsidP="00AF7D1A">
            <w:pPr>
              <w:spacing w:before="120" w:after="120"/>
              <w:jc w:val="both"/>
              <w:rPr>
                <w:rFonts w:ascii="Arial" w:hAnsi="Arial" w:cs="Arial"/>
                <w:sz w:val="20"/>
                <w:szCs w:val="20"/>
              </w:rPr>
            </w:pPr>
          </w:p>
          <w:p w14:paraId="568F4334" w14:textId="06C905F3" w:rsidR="00AF7D1A" w:rsidRPr="00DD58A0" w:rsidRDefault="00AF7D1A" w:rsidP="00AF7D1A">
            <w:pPr>
              <w:spacing w:before="120" w:after="120"/>
              <w:jc w:val="both"/>
              <w:rPr>
                <w:rFonts w:ascii="Arial" w:hAnsi="Arial" w:cs="Arial"/>
                <w:sz w:val="20"/>
                <w:szCs w:val="20"/>
              </w:rPr>
            </w:pPr>
          </w:p>
        </w:tc>
        <w:tc>
          <w:tcPr>
            <w:tcW w:w="4680" w:type="dxa"/>
          </w:tcPr>
          <w:p w14:paraId="42077B28" w14:textId="77777777" w:rsidR="00AF7D1A"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Mission of MEPA is to prevent, control and manage marine pollution through effective enforcement of regulations, implementation of concerned International conventions, coordination and mobilization of stakeholder and other resources, for sustainable management of the marine environment for present and future generations, and the Vision for </w:t>
            </w:r>
          </w:p>
          <w:p w14:paraId="6D7046DE" w14:textId="77777777" w:rsidR="00AF7D1A"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 pollution free marine environment around Sri Lanka for sustainable national development and wellbeing of its people and the economy by the year 2020”</w:t>
            </w:r>
          </w:p>
          <w:p w14:paraId="511208C4" w14:textId="3C46BBB8"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SLMEF provides a common platform for coastal and marine stakeholders to publish research publication and actively involved in finding remediation for major coastal and marine environmental issues.</w:t>
            </w:r>
          </w:p>
        </w:tc>
        <w:tc>
          <w:tcPr>
            <w:tcW w:w="5130" w:type="dxa"/>
          </w:tcPr>
          <w:p w14:paraId="5ABEE921" w14:textId="7CF5CF5C"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Project will be developing guidelines for mainstreaming in consultation with MEPA and in consideration of existing guidelines (Outcome 2)</w:t>
            </w:r>
          </w:p>
          <w:p w14:paraId="208F2595" w14:textId="6F35C5E5"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Collaboration on strategic designs for coastline and litter control (see PRF)  (Outcomes 2 and 3)</w:t>
            </w:r>
          </w:p>
          <w:p w14:paraId="0BA0747E" w14:textId="4A6065FF"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Dissemination of project results and dialogue with other actors through SLMEF (Outcome 4)</w:t>
            </w:r>
          </w:p>
          <w:p w14:paraId="3BE7301A" w14:textId="49D50152"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F7D1A" w:rsidRPr="00DD58A0" w14:paraId="58DF9A4D" w14:textId="0E3B1B35" w:rsidTr="000E08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55" w:type="dxa"/>
          </w:tcPr>
          <w:p w14:paraId="5DAA45E8" w14:textId="340C95C2"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 xml:space="preserve">Sri Lanka Navy, </w:t>
            </w:r>
          </w:p>
          <w:p w14:paraId="10BAEBBE" w14:textId="4762AE50"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Sri Lanka Coast Guard Department</w:t>
            </w:r>
          </w:p>
        </w:tc>
        <w:tc>
          <w:tcPr>
            <w:tcW w:w="4680" w:type="dxa"/>
          </w:tcPr>
          <w:p w14:paraId="6DF280A2" w14:textId="6444613E"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These entities are mandated with maintaining law and order and national security covering land, sea and air.</w:t>
            </w:r>
          </w:p>
        </w:tc>
        <w:tc>
          <w:tcPr>
            <w:tcW w:w="5130" w:type="dxa"/>
          </w:tcPr>
          <w:p w14:paraId="0B3DB1ED" w14:textId="234A8BB9" w:rsidR="00AF7D1A" w:rsidRPr="00DD58A0" w:rsidRDefault="00AF7D1A" w:rsidP="00394A18">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The role of the Navy and the Coastguard in marine fishery law enforcement (particularly with respect to illegal trawling in the Gulf of </w:t>
            </w:r>
            <w:proofErr w:type="spellStart"/>
            <w:r w:rsidRPr="00DD58A0">
              <w:rPr>
                <w:rFonts w:ascii="Arial" w:hAnsi="Arial" w:cs="Arial"/>
                <w:sz w:val="20"/>
                <w:szCs w:val="20"/>
              </w:rPr>
              <w:t>Mannar</w:t>
            </w:r>
            <w:proofErr w:type="spellEnd"/>
            <w:r w:rsidRPr="00DD58A0">
              <w:rPr>
                <w:rFonts w:ascii="Arial" w:hAnsi="Arial" w:cs="Arial"/>
                <w:sz w:val="20"/>
                <w:szCs w:val="20"/>
              </w:rPr>
              <w:t xml:space="preserve"> by both Sri Lankan and Indian boats) will be reviewed (costs and benefits and alternatives) under the strategic design for Trial Landscape 3. </w:t>
            </w:r>
          </w:p>
        </w:tc>
      </w:tr>
      <w:tr w:rsidR="00AF7D1A" w:rsidRPr="00DD58A0" w14:paraId="67D07E3E" w14:textId="76F5B77D" w:rsidTr="000E0825">
        <w:tc>
          <w:tcPr>
            <w:cnfStyle w:val="001000000000" w:firstRow="0" w:lastRow="0" w:firstColumn="1" w:lastColumn="0" w:oddVBand="0" w:evenVBand="0" w:oddHBand="0" w:evenHBand="0" w:firstRowFirstColumn="0" w:firstRowLastColumn="0" w:lastRowFirstColumn="0" w:lastRowLastColumn="0"/>
            <w:tcW w:w="3955" w:type="dxa"/>
          </w:tcPr>
          <w:p w14:paraId="3C676FF6" w14:textId="5B695614"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 xml:space="preserve">Education Institutions such as </w:t>
            </w:r>
            <w:proofErr w:type="spellStart"/>
            <w:r w:rsidRPr="00DD58A0">
              <w:rPr>
                <w:rFonts w:ascii="Arial" w:hAnsi="Arial" w:cs="Arial"/>
                <w:sz w:val="20"/>
                <w:szCs w:val="20"/>
              </w:rPr>
              <w:t>Rajarata</w:t>
            </w:r>
            <w:proofErr w:type="spellEnd"/>
            <w:r w:rsidRPr="00DD58A0">
              <w:rPr>
                <w:rFonts w:ascii="Arial" w:hAnsi="Arial" w:cs="Arial"/>
                <w:sz w:val="20"/>
                <w:szCs w:val="20"/>
              </w:rPr>
              <w:t xml:space="preserve"> University, </w:t>
            </w:r>
            <w:proofErr w:type="spellStart"/>
            <w:r w:rsidRPr="00DD58A0">
              <w:rPr>
                <w:rFonts w:ascii="Arial" w:hAnsi="Arial" w:cs="Arial"/>
                <w:sz w:val="20"/>
                <w:szCs w:val="20"/>
              </w:rPr>
              <w:t>Sabaragamuwa</w:t>
            </w:r>
            <w:proofErr w:type="spellEnd"/>
            <w:r w:rsidRPr="00DD58A0">
              <w:rPr>
                <w:rFonts w:ascii="Arial" w:hAnsi="Arial" w:cs="Arial"/>
                <w:sz w:val="20"/>
                <w:szCs w:val="20"/>
              </w:rPr>
              <w:t xml:space="preserve"> University and Colombo University and Jaffna University and National Institute of Education</w:t>
            </w:r>
          </w:p>
        </w:tc>
        <w:tc>
          <w:tcPr>
            <w:tcW w:w="4680" w:type="dxa"/>
          </w:tcPr>
          <w:p w14:paraId="673F1764" w14:textId="7D33F6BB"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There are currently fifteen state universities in Sri Lanka which are under the authority of the University Grants Commission. </w:t>
            </w:r>
          </w:p>
        </w:tc>
        <w:tc>
          <w:tcPr>
            <w:tcW w:w="5130" w:type="dxa"/>
          </w:tcPr>
          <w:p w14:paraId="7A714E29" w14:textId="5BBD4979" w:rsidR="00AF7D1A" w:rsidRPr="00DD58A0" w:rsidRDefault="00AF7D1A" w:rsidP="0020574F">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Will work with Universities to </w:t>
            </w:r>
            <w:r w:rsidR="004E28B9">
              <w:rPr>
                <w:rFonts w:ascii="Arial" w:hAnsi="Arial" w:cs="Arial"/>
                <w:sz w:val="20"/>
                <w:szCs w:val="20"/>
              </w:rPr>
              <w:t>develop</w:t>
            </w:r>
            <w:r w:rsidRPr="00DD58A0">
              <w:rPr>
                <w:rFonts w:ascii="Arial" w:hAnsi="Arial" w:cs="Arial"/>
                <w:sz w:val="20"/>
                <w:szCs w:val="20"/>
              </w:rPr>
              <w:t xml:space="preserve"> content </w:t>
            </w:r>
            <w:r w:rsidR="004E28B9">
              <w:rPr>
                <w:rFonts w:ascii="Arial" w:hAnsi="Arial" w:cs="Arial"/>
                <w:sz w:val="20"/>
                <w:szCs w:val="20"/>
              </w:rPr>
              <w:t>for</w:t>
            </w:r>
            <w:r w:rsidR="004E28B9" w:rsidRPr="00DD58A0">
              <w:rPr>
                <w:rFonts w:ascii="Arial" w:hAnsi="Arial" w:cs="Arial"/>
                <w:sz w:val="20"/>
                <w:szCs w:val="20"/>
              </w:rPr>
              <w:t xml:space="preserve"> </w:t>
            </w:r>
            <w:r w:rsidRPr="00DD58A0">
              <w:rPr>
                <w:rFonts w:ascii="Arial" w:hAnsi="Arial" w:cs="Arial"/>
                <w:sz w:val="20"/>
                <w:szCs w:val="20"/>
              </w:rPr>
              <w:t>training modules for in-service and pre-service training to be adapted for teaching at Undergraduate and Masters</w:t>
            </w:r>
            <w:r w:rsidR="00203B62">
              <w:rPr>
                <w:rFonts w:ascii="Arial" w:hAnsi="Arial" w:cs="Arial"/>
                <w:sz w:val="20"/>
                <w:szCs w:val="20"/>
              </w:rPr>
              <w:t>’</w:t>
            </w:r>
            <w:r w:rsidRPr="00DD58A0">
              <w:rPr>
                <w:rFonts w:ascii="Arial" w:hAnsi="Arial" w:cs="Arial"/>
                <w:sz w:val="20"/>
                <w:szCs w:val="20"/>
              </w:rPr>
              <w:t xml:space="preserve"> Levels (Outcome 1) </w:t>
            </w:r>
          </w:p>
        </w:tc>
      </w:tr>
      <w:tr w:rsidR="00AF7D1A" w:rsidRPr="00DD58A0" w14:paraId="245F82D0" w14:textId="03EAD169" w:rsidTr="000E08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55" w:type="dxa"/>
          </w:tcPr>
          <w:p w14:paraId="4487FA66" w14:textId="2BD27340"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 xml:space="preserve">Vocational training institutes such as World University Services Canada and the Vocational Training Institute </w:t>
            </w:r>
            <w:proofErr w:type="spellStart"/>
            <w:r w:rsidRPr="00DD58A0">
              <w:rPr>
                <w:rFonts w:ascii="Arial" w:hAnsi="Arial" w:cs="Arial"/>
                <w:sz w:val="20"/>
                <w:szCs w:val="20"/>
              </w:rPr>
              <w:t>Mannar</w:t>
            </w:r>
            <w:proofErr w:type="spellEnd"/>
            <w:r w:rsidRPr="00DD58A0">
              <w:rPr>
                <w:rFonts w:ascii="Arial" w:hAnsi="Arial" w:cs="Arial"/>
                <w:sz w:val="20"/>
                <w:szCs w:val="20"/>
              </w:rPr>
              <w:t xml:space="preserve"> and Anuradhapura</w:t>
            </w:r>
          </w:p>
        </w:tc>
        <w:tc>
          <w:tcPr>
            <w:tcW w:w="4680" w:type="dxa"/>
          </w:tcPr>
          <w:p w14:paraId="2F9DE7C8" w14:textId="0779CEB6"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These are development organizations with a purview to improve employment opportunities </w:t>
            </w:r>
          </w:p>
        </w:tc>
        <w:tc>
          <w:tcPr>
            <w:tcW w:w="5130" w:type="dxa"/>
          </w:tcPr>
          <w:p w14:paraId="4DF2D998" w14:textId="77777777"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Will be engaged to take on teaching of content of training modules developed under Outcome 1</w:t>
            </w:r>
          </w:p>
          <w:p w14:paraId="57D1BD7F" w14:textId="66FBC148"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F7D1A" w:rsidRPr="00DD58A0" w14:paraId="059AEFAB" w14:textId="0939CCFC" w:rsidTr="000E0825">
        <w:tc>
          <w:tcPr>
            <w:cnfStyle w:val="001000000000" w:firstRow="0" w:lastRow="0" w:firstColumn="1" w:lastColumn="0" w:oddVBand="0" w:evenVBand="0" w:oddHBand="0" w:evenHBand="0" w:firstRowFirstColumn="0" w:firstRowLastColumn="0" w:lastRowFirstColumn="0" w:lastRowLastColumn="0"/>
            <w:tcW w:w="3955" w:type="dxa"/>
          </w:tcPr>
          <w:p w14:paraId="07A3AF31" w14:textId="486237C1"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Journalists and editors of national and regional radio and television, newspapers and magazines, and online media</w:t>
            </w:r>
          </w:p>
        </w:tc>
        <w:tc>
          <w:tcPr>
            <w:tcW w:w="4680" w:type="dxa"/>
          </w:tcPr>
          <w:p w14:paraId="2D849B81" w14:textId="4286F47A"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Newspapers, radio and television are widely accessed in Sri Lanka, and people often set out their views on environmental issues and engage in arguments with others through the pages of the national press.</w:t>
            </w:r>
          </w:p>
        </w:tc>
        <w:tc>
          <w:tcPr>
            <w:tcW w:w="5130" w:type="dxa"/>
          </w:tcPr>
          <w:p w14:paraId="534E8040" w14:textId="4E5DD24C"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Make maximum use of print, radio, TV and online media to disseminate the ideas, methods, progress and results of the Project</w:t>
            </w:r>
          </w:p>
        </w:tc>
      </w:tr>
      <w:tr w:rsidR="00AF7D1A" w:rsidRPr="00DD58A0" w14:paraId="493B0538" w14:textId="17498785" w:rsidTr="000E08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55" w:type="dxa"/>
          </w:tcPr>
          <w:p w14:paraId="48BE9A06" w14:textId="0B3965F2"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 xml:space="preserve">Private Sector organizations </w:t>
            </w:r>
          </w:p>
          <w:p w14:paraId="334A2DFC" w14:textId="3A11D7B0" w:rsidR="00AF7D1A" w:rsidRPr="00DD58A0" w:rsidRDefault="00AF7D1A" w:rsidP="00AF7D1A">
            <w:pPr>
              <w:spacing w:before="120" w:after="120"/>
              <w:jc w:val="both"/>
              <w:rPr>
                <w:rFonts w:ascii="Arial" w:hAnsi="Arial" w:cs="Arial"/>
                <w:sz w:val="20"/>
                <w:szCs w:val="20"/>
              </w:rPr>
            </w:pPr>
          </w:p>
          <w:p w14:paraId="72E764AE" w14:textId="509BE2A6"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 xml:space="preserve">e.g.  Biodiversity Sri Lanka, </w:t>
            </w:r>
          </w:p>
          <w:p w14:paraId="6E4CD583" w14:textId="320E52A9"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 xml:space="preserve">Ceylon Chamber of Commerce, </w:t>
            </w:r>
            <w:proofErr w:type="spellStart"/>
            <w:r w:rsidRPr="00DD58A0">
              <w:rPr>
                <w:rFonts w:ascii="Arial" w:hAnsi="Arial" w:cs="Arial"/>
                <w:sz w:val="20"/>
                <w:szCs w:val="20"/>
              </w:rPr>
              <w:t>Mannar</w:t>
            </w:r>
            <w:proofErr w:type="spellEnd"/>
            <w:r w:rsidRPr="00DD58A0">
              <w:rPr>
                <w:rFonts w:ascii="Arial" w:hAnsi="Arial" w:cs="Arial"/>
                <w:sz w:val="20"/>
                <w:szCs w:val="20"/>
              </w:rPr>
              <w:t xml:space="preserve"> Chamber of Commerce</w:t>
            </w:r>
          </w:p>
          <w:p w14:paraId="26AC23E8" w14:textId="598C426B" w:rsidR="00AF7D1A" w:rsidRPr="00DD58A0" w:rsidRDefault="00AF7D1A" w:rsidP="00AF7D1A">
            <w:pPr>
              <w:spacing w:before="120" w:after="120"/>
              <w:jc w:val="both"/>
              <w:rPr>
                <w:rFonts w:ascii="Arial" w:hAnsi="Arial" w:cs="Arial"/>
                <w:sz w:val="20"/>
                <w:szCs w:val="20"/>
              </w:rPr>
            </w:pPr>
          </w:p>
          <w:p w14:paraId="197CC2E7" w14:textId="77777777"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Tourism companies such as Aitken Spencer (PVT) Ltd. , Jetwing Travels (PVT) Ltd., Walkers</w:t>
            </w:r>
          </w:p>
          <w:p w14:paraId="5E9786D1" w14:textId="5C2C8DC4" w:rsidR="00AF7D1A" w:rsidRPr="00DD58A0" w:rsidRDefault="00AF7D1A" w:rsidP="00AF7D1A">
            <w:pPr>
              <w:spacing w:before="120" w:after="120"/>
              <w:jc w:val="both"/>
              <w:rPr>
                <w:rFonts w:ascii="Arial" w:hAnsi="Arial" w:cs="Arial"/>
                <w:sz w:val="20"/>
                <w:szCs w:val="20"/>
              </w:rPr>
            </w:pPr>
          </w:p>
          <w:p w14:paraId="016622D5" w14:textId="1B2ABA14"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 xml:space="preserve">The Hoteliers Associations of </w:t>
            </w:r>
            <w:proofErr w:type="spellStart"/>
            <w:r w:rsidRPr="00DD58A0">
              <w:rPr>
                <w:rFonts w:ascii="Arial" w:hAnsi="Arial" w:cs="Arial"/>
                <w:sz w:val="20"/>
                <w:szCs w:val="20"/>
              </w:rPr>
              <w:t>Mannar</w:t>
            </w:r>
            <w:proofErr w:type="spellEnd"/>
            <w:r w:rsidRPr="00DD58A0">
              <w:rPr>
                <w:rFonts w:ascii="Arial" w:hAnsi="Arial" w:cs="Arial"/>
                <w:sz w:val="20"/>
                <w:szCs w:val="20"/>
              </w:rPr>
              <w:t xml:space="preserve"> and Anuradhapura, Local Tour Operators and Hotel/Guesthouse Owners/Managers</w:t>
            </w:r>
          </w:p>
          <w:p w14:paraId="4652E4B3" w14:textId="3447765A" w:rsidR="00AF7D1A" w:rsidRPr="00DD58A0" w:rsidRDefault="00AF7D1A" w:rsidP="00AF7D1A">
            <w:pPr>
              <w:spacing w:before="120" w:after="120"/>
              <w:jc w:val="both"/>
              <w:rPr>
                <w:rFonts w:ascii="Arial" w:hAnsi="Arial" w:cs="Arial"/>
                <w:sz w:val="20"/>
                <w:szCs w:val="20"/>
              </w:rPr>
            </w:pPr>
          </w:p>
          <w:p w14:paraId="12867430" w14:textId="751C7E04" w:rsidR="00AF7D1A" w:rsidRPr="00DD58A0" w:rsidRDefault="00AF7D1A" w:rsidP="00AF7D1A">
            <w:pPr>
              <w:spacing w:before="120" w:after="120"/>
              <w:jc w:val="both"/>
              <w:rPr>
                <w:rFonts w:ascii="Arial" w:hAnsi="Arial" w:cs="Arial"/>
                <w:sz w:val="20"/>
                <w:szCs w:val="20"/>
              </w:rPr>
            </w:pPr>
            <w:proofErr w:type="spellStart"/>
            <w:r w:rsidRPr="00DD58A0">
              <w:rPr>
                <w:rFonts w:ascii="Arial" w:hAnsi="Arial" w:cs="Arial"/>
                <w:sz w:val="20"/>
                <w:szCs w:val="20"/>
              </w:rPr>
              <w:t>Pelagikos</w:t>
            </w:r>
            <w:proofErr w:type="spellEnd"/>
            <w:r w:rsidRPr="00DD58A0">
              <w:rPr>
                <w:rFonts w:ascii="Arial" w:hAnsi="Arial" w:cs="Arial"/>
                <w:sz w:val="20"/>
                <w:szCs w:val="20"/>
              </w:rPr>
              <w:t xml:space="preserve"> Pvt Ltd</w:t>
            </w:r>
          </w:p>
        </w:tc>
        <w:tc>
          <w:tcPr>
            <w:tcW w:w="4680" w:type="dxa"/>
          </w:tcPr>
          <w:p w14:paraId="3B128B1B" w14:textId="77777777"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These organizations form a heterogeneous category of stakeholders with different business interests.  </w:t>
            </w:r>
          </w:p>
          <w:p w14:paraId="611B66B2" w14:textId="77777777"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Biodiversity Sri Lanka has a specific Sustainable Tourism Group under its wing</w:t>
            </w:r>
          </w:p>
          <w:p w14:paraId="4B241E6B" w14:textId="387173AB"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DD58A0">
              <w:rPr>
                <w:rFonts w:ascii="Arial" w:hAnsi="Arial" w:cs="Arial"/>
                <w:sz w:val="20"/>
                <w:szCs w:val="20"/>
              </w:rPr>
              <w:t>Pelagikos</w:t>
            </w:r>
            <w:proofErr w:type="spellEnd"/>
            <w:r w:rsidRPr="00DD58A0">
              <w:rPr>
                <w:rFonts w:ascii="Arial" w:hAnsi="Arial" w:cs="Arial"/>
                <w:sz w:val="20"/>
                <w:szCs w:val="20"/>
              </w:rPr>
              <w:t xml:space="preserve"> Pvt Ltd is a consultancy organization that undertakes work to establish sustainable fisheries, including on long line tuna</w:t>
            </w:r>
            <w:r w:rsidRPr="00DD58A0">
              <w:rPr>
                <w:rStyle w:val="EndnoteReference"/>
                <w:rFonts w:ascii="Arial" w:hAnsi="Arial" w:cs="Arial"/>
                <w:sz w:val="20"/>
                <w:szCs w:val="20"/>
              </w:rPr>
              <w:endnoteReference w:id="1"/>
            </w:r>
            <w:r w:rsidRPr="00DD58A0">
              <w:rPr>
                <w:rFonts w:ascii="Arial" w:hAnsi="Arial" w:cs="Arial"/>
                <w:sz w:val="20"/>
                <w:szCs w:val="20"/>
              </w:rPr>
              <w:t xml:space="preserve"> and blue swimming crab</w:t>
            </w:r>
            <w:r w:rsidRPr="00DD58A0">
              <w:rPr>
                <w:rStyle w:val="EndnoteReference"/>
                <w:rFonts w:ascii="Arial" w:hAnsi="Arial" w:cs="Arial"/>
                <w:sz w:val="20"/>
                <w:szCs w:val="20"/>
              </w:rPr>
              <w:endnoteReference w:id="2"/>
            </w:r>
            <w:r w:rsidRPr="00DD58A0">
              <w:rPr>
                <w:rFonts w:ascii="Arial" w:hAnsi="Arial" w:cs="Arial"/>
                <w:sz w:val="20"/>
                <w:szCs w:val="20"/>
              </w:rPr>
              <w:t xml:space="preserve"> fisheries</w:t>
            </w:r>
          </w:p>
        </w:tc>
        <w:tc>
          <w:tcPr>
            <w:tcW w:w="5130" w:type="dxa"/>
          </w:tcPr>
          <w:p w14:paraId="0A1C943C" w14:textId="060788D6"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The Project will engage with these organizations during strategic design state (Outcome 2) and the development of livelihood-focused interventions (Outcome 3).  They will contribute expertise in market linkages for certain of the livelihood-focused interventions. </w:t>
            </w:r>
          </w:p>
          <w:p w14:paraId="43AFC590" w14:textId="7412A3A3"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F7D1A" w:rsidRPr="00DD58A0" w14:paraId="315E8075" w14:textId="1962CD22" w:rsidTr="000E0825">
        <w:tc>
          <w:tcPr>
            <w:cnfStyle w:val="001000000000" w:firstRow="0" w:lastRow="0" w:firstColumn="1" w:lastColumn="0" w:oddVBand="0" w:evenVBand="0" w:oddHBand="0" w:evenHBand="0" w:firstRowFirstColumn="0" w:firstRowLastColumn="0" w:lastRowFirstColumn="0" w:lastRowLastColumn="0"/>
            <w:tcW w:w="3955" w:type="dxa"/>
          </w:tcPr>
          <w:p w14:paraId="51B6B7EE" w14:textId="4415D4BB" w:rsidR="00AF7D1A" w:rsidRPr="00DE218E" w:rsidRDefault="00AF7D1A" w:rsidP="00DE218E">
            <w:pPr>
              <w:pStyle w:val="ListParagraph"/>
              <w:numPr>
                <w:ilvl w:val="0"/>
                <w:numId w:val="22"/>
              </w:numPr>
              <w:spacing w:before="120" w:after="120"/>
              <w:jc w:val="both"/>
              <w:rPr>
                <w:rFonts w:ascii="Arial" w:hAnsi="Arial" w:cs="Arial"/>
                <w:sz w:val="20"/>
                <w:szCs w:val="20"/>
              </w:rPr>
            </w:pPr>
            <w:r w:rsidRPr="00DE218E">
              <w:rPr>
                <w:rFonts w:ascii="Arial" w:hAnsi="Arial" w:cs="Arial"/>
                <w:sz w:val="20"/>
                <w:szCs w:val="20"/>
              </w:rPr>
              <w:t>Local Government Administrations</w:t>
            </w:r>
          </w:p>
          <w:p w14:paraId="5CECF32F" w14:textId="1B315E80" w:rsidR="00AF7D1A" w:rsidRPr="00DD58A0" w:rsidRDefault="00AF7D1A" w:rsidP="00AF7D1A">
            <w:pPr>
              <w:spacing w:before="120" w:after="120"/>
              <w:jc w:val="both"/>
              <w:rPr>
                <w:rFonts w:ascii="Arial" w:hAnsi="Arial" w:cs="Arial"/>
                <w:sz w:val="20"/>
                <w:szCs w:val="20"/>
              </w:rPr>
            </w:pPr>
          </w:p>
          <w:p w14:paraId="093A44A5" w14:textId="1B681701" w:rsidR="00AF7D1A" w:rsidRPr="00DE218E" w:rsidRDefault="00AF7D1A" w:rsidP="00DE218E">
            <w:pPr>
              <w:pStyle w:val="ListParagraph"/>
              <w:numPr>
                <w:ilvl w:val="0"/>
                <w:numId w:val="22"/>
              </w:numPr>
              <w:spacing w:before="120" w:after="120"/>
              <w:jc w:val="both"/>
              <w:rPr>
                <w:rFonts w:ascii="Arial" w:hAnsi="Arial" w:cs="Arial"/>
                <w:sz w:val="20"/>
                <w:szCs w:val="20"/>
              </w:rPr>
            </w:pPr>
            <w:r w:rsidRPr="00DE218E">
              <w:rPr>
                <w:rFonts w:ascii="Arial" w:hAnsi="Arial" w:cs="Arial"/>
                <w:sz w:val="20"/>
                <w:szCs w:val="20"/>
              </w:rPr>
              <w:t>Provinces of North-Central and Northern</w:t>
            </w:r>
          </w:p>
          <w:p w14:paraId="487900C5" w14:textId="34942A45" w:rsidR="00AF7D1A" w:rsidRPr="00DD58A0" w:rsidRDefault="00AF7D1A" w:rsidP="00AF7D1A">
            <w:pPr>
              <w:spacing w:before="120" w:after="120"/>
              <w:jc w:val="both"/>
              <w:rPr>
                <w:rFonts w:ascii="Arial" w:hAnsi="Arial" w:cs="Arial"/>
                <w:sz w:val="20"/>
                <w:szCs w:val="20"/>
              </w:rPr>
            </w:pPr>
          </w:p>
          <w:p w14:paraId="009BBEF3" w14:textId="77777777" w:rsidR="00AF7D1A" w:rsidRPr="00DE218E" w:rsidRDefault="00AF7D1A" w:rsidP="00DE218E">
            <w:pPr>
              <w:pStyle w:val="ListParagraph"/>
              <w:numPr>
                <w:ilvl w:val="0"/>
                <w:numId w:val="22"/>
              </w:numPr>
              <w:spacing w:before="120" w:after="120"/>
              <w:jc w:val="both"/>
              <w:rPr>
                <w:rFonts w:ascii="Arial" w:hAnsi="Arial" w:cs="Arial"/>
                <w:sz w:val="20"/>
                <w:szCs w:val="20"/>
              </w:rPr>
            </w:pPr>
            <w:r w:rsidRPr="00DE218E">
              <w:rPr>
                <w:rFonts w:ascii="Arial" w:hAnsi="Arial" w:cs="Arial"/>
                <w:sz w:val="20"/>
                <w:szCs w:val="20"/>
              </w:rPr>
              <w:t xml:space="preserve">Districts of </w:t>
            </w:r>
            <w:proofErr w:type="spellStart"/>
            <w:r w:rsidRPr="00DE218E">
              <w:rPr>
                <w:rFonts w:ascii="Arial" w:hAnsi="Arial" w:cs="Arial"/>
                <w:sz w:val="20"/>
                <w:szCs w:val="20"/>
              </w:rPr>
              <w:t>Mannar</w:t>
            </w:r>
            <w:proofErr w:type="spellEnd"/>
            <w:r w:rsidRPr="00DE218E">
              <w:rPr>
                <w:rFonts w:ascii="Arial" w:hAnsi="Arial" w:cs="Arial"/>
                <w:sz w:val="20"/>
                <w:szCs w:val="20"/>
              </w:rPr>
              <w:t xml:space="preserve">, </w:t>
            </w:r>
            <w:proofErr w:type="spellStart"/>
            <w:r w:rsidRPr="00DE218E">
              <w:rPr>
                <w:rFonts w:ascii="Arial" w:hAnsi="Arial" w:cs="Arial"/>
                <w:sz w:val="20"/>
                <w:szCs w:val="20"/>
              </w:rPr>
              <w:t>Arunadhapura</w:t>
            </w:r>
            <w:proofErr w:type="spellEnd"/>
            <w:r w:rsidRPr="00DE218E">
              <w:rPr>
                <w:rFonts w:ascii="Arial" w:hAnsi="Arial" w:cs="Arial"/>
                <w:sz w:val="20"/>
                <w:szCs w:val="20"/>
              </w:rPr>
              <w:t>, with some consultation with Vavuniya and Puttalam</w:t>
            </w:r>
          </w:p>
          <w:p w14:paraId="7A933AAD" w14:textId="33266F29" w:rsidR="00AF7D1A" w:rsidRPr="00DD58A0" w:rsidRDefault="00AF7D1A" w:rsidP="00AF7D1A">
            <w:pPr>
              <w:spacing w:before="120" w:after="120"/>
              <w:jc w:val="both"/>
              <w:rPr>
                <w:rFonts w:ascii="Arial" w:hAnsi="Arial" w:cs="Arial"/>
                <w:sz w:val="20"/>
                <w:szCs w:val="20"/>
              </w:rPr>
            </w:pPr>
          </w:p>
          <w:p w14:paraId="2FB168FF" w14:textId="1E7B4047" w:rsidR="00AF7D1A" w:rsidRPr="00DE218E" w:rsidRDefault="0020574F" w:rsidP="00DE218E">
            <w:pPr>
              <w:pStyle w:val="ListParagraph"/>
              <w:numPr>
                <w:ilvl w:val="0"/>
                <w:numId w:val="22"/>
              </w:numPr>
              <w:spacing w:before="120" w:after="120"/>
              <w:jc w:val="both"/>
              <w:rPr>
                <w:rFonts w:ascii="Arial" w:hAnsi="Arial" w:cs="Arial"/>
                <w:sz w:val="20"/>
                <w:szCs w:val="20"/>
              </w:rPr>
            </w:pPr>
            <w:r>
              <w:rPr>
                <w:rFonts w:ascii="Arial" w:hAnsi="Arial" w:cs="Arial"/>
                <w:sz w:val="20"/>
                <w:szCs w:val="20"/>
              </w:rPr>
              <w:t>Divisional Secretariats (</w:t>
            </w:r>
            <w:r w:rsidR="00AF7D1A" w:rsidRPr="00DE218E">
              <w:rPr>
                <w:rFonts w:ascii="Arial" w:hAnsi="Arial" w:cs="Arial"/>
                <w:sz w:val="20"/>
                <w:szCs w:val="20"/>
              </w:rPr>
              <w:t>DSDs</w:t>
            </w:r>
            <w:r>
              <w:rPr>
                <w:rFonts w:ascii="Arial" w:hAnsi="Arial" w:cs="Arial"/>
                <w:sz w:val="20"/>
                <w:szCs w:val="20"/>
              </w:rPr>
              <w:t>)</w:t>
            </w:r>
            <w:r w:rsidR="00AF7D1A" w:rsidRPr="00DE218E">
              <w:rPr>
                <w:rFonts w:ascii="Arial" w:hAnsi="Arial" w:cs="Arial"/>
                <w:sz w:val="20"/>
                <w:szCs w:val="20"/>
              </w:rPr>
              <w:t xml:space="preserve"> of  </w:t>
            </w:r>
            <w:proofErr w:type="spellStart"/>
            <w:r w:rsidR="00AF7D1A" w:rsidRPr="00DE218E">
              <w:rPr>
                <w:rFonts w:ascii="Arial" w:hAnsi="Arial" w:cs="Arial"/>
                <w:sz w:val="20"/>
                <w:szCs w:val="20"/>
              </w:rPr>
              <w:t>Kekirawa</w:t>
            </w:r>
            <w:proofErr w:type="spellEnd"/>
            <w:r w:rsidR="00AF7D1A" w:rsidRPr="00DE218E">
              <w:rPr>
                <w:rFonts w:ascii="Arial" w:hAnsi="Arial" w:cs="Arial"/>
                <w:sz w:val="20"/>
                <w:szCs w:val="20"/>
              </w:rPr>
              <w:t xml:space="preserve">, </w:t>
            </w:r>
            <w:proofErr w:type="spellStart"/>
            <w:r w:rsidR="00AF7D1A" w:rsidRPr="00DE218E">
              <w:rPr>
                <w:rFonts w:ascii="Arial" w:hAnsi="Arial" w:cs="Arial"/>
                <w:sz w:val="20"/>
                <w:szCs w:val="20"/>
              </w:rPr>
              <w:t>Thirappane</w:t>
            </w:r>
            <w:proofErr w:type="spellEnd"/>
            <w:r w:rsidR="00AF7D1A" w:rsidRPr="00DE218E">
              <w:rPr>
                <w:rFonts w:ascii="Arial" w:hAnsi="Arial" w:cs="Arial"/>
                <w:sz w:val="20"/>
                <w:szCs w:val="20"/>
              </w:rPr>
              <w:t xml:space="preserve">, </w:t>
            </w:r>
            <w:proofErr w:type="spellStart"/>
            <w:r w:rsidR="00AF7D1A" w:rsidRPr="00DE218E">
              <w:rPr>
                <w:rFonts w:ascii="Arial" w:hAnsi="Arial" w:cs="Arial"/>
                <w:sz w:val="20"/>
                <w:szCs w:val="20"/>
              </w:rPr>
              <w:t>Mihintale</w:t>
            </w:r>
            <w:proofErr w:type="spellEnd"/>
            <w:r w:rsidR="00AF7D1A" w:rsidRPr="00DE218E">
              <w:rPr>
                <w:rFonts w:ascii="Arial" w:hAnsi="Arial" w:cs="Arial"/>
                <w:sz w:val="20"/>
                <w:szCs w:val="20"/>
              </w:rPr>
              <w:t xml:space="preserve">, </w:t>
            </w:r>
            <w:proofErr w:type="spellStart"/>
            <w:r w:rsidR="00AF7D1A" w:rsidRPr="00DE218E">
              <w:rPr>
                <w:rFonts w:ascii="Arial" w:hAnsi="Arial" w:cs="Arial"/>
                <w:sz w:val="20"/>
                <w:szCs w:val="20"/>
              </w:rPr>
              <w:t>Vengalachettikulam</w:t>
            </w:r>
            <w:proofErr w:type="spellEnd"/>
            <w:r w:rsidR="00AF7D1A" w:rsidRPr="00DE218E">
              <w:rPr>
                <w:rFonts w:ascii="Arial" w:hAnsi="Arial" w:cs="Arial"/>
                <w:sz w:val="20"/>
                <w:szCs w:val="20"/>
              </w:rPr>
              <w:t xml:space="preserve">, </w:t>
            </w:r>
            <w:proofErr w:type="spellStart"/>
            <w:r w:rsidR="00AF7D1A" w:rsidRPr="00DE218E">
              <w:rPr>
                <w:rFonts w:ascii="Arial" w:hAnsi="Arial" w:cs="Arial"/>
                <w:sz w:val="20"/>
                <w:szCs w:val="20"/>
              </w:rPr>
              <w:t>Manthai</w:t>
            </w:r>
            <w:proofErr w:type="spellEnd"/>
            <w:r w:rsidR="00AF7D1A" w:rsidRPr="00DE218E">
              <w:rPr>
                <w:rFonts w:ascii="Arial" w:hAnsi="Arial" w:cs="Arial"/>
                <w:sz w:val="20"/>
                <w:szCs w:val="20"/>
              </w:rPr>
              <w:t xml:space="preserve"> West, </w:t>
            </w:r>
            <w:proofErr w:type="spellStart"/>
            <w:r w:rsidR="00AF7D1A" w:rsidRPr="00DE218E">
              <w:rPr>
                <w:rFonts w:ascii="Arial" w:hAnsi="Arial" w:cs="Arial"/>
                <w:sz w:val="20"/>
                <w:szCs w:val="20"/>
              </w:rPr>
              <w:t>Musali</w:t>
            </w:r>
            <w:proofErr w:type="spellEnd"/>
            <w:r w:rsidR="00AF7D1A" w:rsidRPr="00DE218E">
              <w:rPr>
                <w:rFonts w:ascii="Arial" w:hAnsi="Arial" w:cs="Arial"/>
                <w:sz w:val="20"/>
                <w:szCs w:val="20"/>
              </w:rPr>
              <w:t xml:space="preserve">, and </w:t>
            </w:r>
            <w:proofErr w:type="spellStart"/>
            <w:r w:rsidR="00AF7D1A" w:rsidRPr="00DE218E">
              <w:rPr>
                <w:rFonts w:ascii="Arial" w:hAnsi="Arial" w:cs="Arial"/>
                <w:sz w:val="20"/>
                <w:szCs w:val="20"/>
              </w:rPr>
              <w:t>Nanaddan</w:t>
            </w:r>
            <w:proofErr w:type="spellEnd"/>
            <w:r w:rsidR="00AF7D1A" w:rsidRPr="00DE218E">
              <w:rPr>
                <w:rFonts w:ascii="Arial" w:hAnsi="Arial" w:cs="Arial"/>
                <w:sz w:val="20"/>
                <w:szCs w:val="20"/>
              </w:rPr>
              <w:t xml:space="preserve"> and possibly others</w:t>
            </w:r>
          </w:p>
          <w:p w14:paraId="148ED876" w14:textId="6483466B" w:rsidR="00AF7D1A" w:rsidRPr="00DD58A0" w:rsidRDefault="00AF7D1A" w:rsidP="00AF7D1A">
            <w:pPr>
              <w:spacing w:before="120" w:after="120"/>
              <w:jc w:val="both"/>
              <w:rPr>
                <w:rFonts w:ascii="Arial" w:hAnsi="Arial" w:cs="Arial"/>
                <w:sz w:val="20"/>
                <w:szCs w:val="20"/>
              </w:rPr>
            </w:pPr>
          </w:p>
          <w:p w14:paraId="35E82BBE" w14:textId="3B601BD8" w:rsidR="00AF7D1A" w:rsidRPr="00DE218E" w:rsidRDefault="00AF7D1A" w:rsidP="00DE218E">
            <w:pPr>
              <w:pStyle w:val="ListParagraph"/>
              <w:numPr>
                <w:ilvl w:val="0"/>
                <w:numId w:val="22"/>
              </w:numPr>
              <w:spacing w:before="120" w:after="120"/>
              <w:jc w:val="both"/>
              <w:rPr>
                <w:rFonts w:ascii="Arial" w:hAnsi="Arial" w:cs="Arial"/>
                <w:sz w:val="20"/>
                <w:szCs w:val="20"/>
              </w:rPr>
            </w:pPr>
            <w:r w:rsidRPr="00DE218E">
              <w:rPr>
                <w:rFonts w:ascii="Arial" w:hAnsi="Arial" w:cs="Arial"/>
                <w:sz w:val="20"/>
                <w:szCs w:val="20"/>
              </w:rPr>
              <w:t xml:space="preserve">GNDs </w:t>
            </w:r>
            <w:proofErr w:type="spellStart"/>
            <w:r w:rsidRPr="00DE218E">
              <w:rPr>
                <w:rFonts w:ascii="Arial" w:hAnsi="Arial" w:cs="Arial"/>
                <w:sz w:val="20"/>
                <w:szCs w:val="20"/>
              </w:rPr>
              <w:t>as</w:t>
            </w:r>
            <w:proofErr w:type="spellEnd"/>
            <w:r w:rsidRPr="00DE218E">
              <w:rPr>
                <w:rFonts w:ascii="Arial" w:hAnsi="Arial" w:cs="Arial"/>
                <w:sz w:val="20"/>
                <w:szCs w:val="20"/>
              </w:rPr>
              <w:t xml:space="preserve"> given in Annex xxx</w:t>
            </w:r>
          </w:p>
        </w:tc>
        <w:tc>
          <w:tcPr>
            <w:tcW w:w="4680" w:type="dxa"/>
          </w:tcPr>
          <w:p w14:paraId="01882417" w14:textId="3754CAC4"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Administrative divisions of the country from the smallest to the largest are </w:t>
            </w:r>
            <w:proofErr w:type="spellStart"/>
            <w:r w:rsidRPr="00DD58A0">
              <w:rPr>
                <w:rFonts w:ascii="Arial" w:hAnsi="Arial" w:cs="Arial"/>
                <w:sz w:val="20"/>
                <w:szCs w:val="20"/>
              </w:rPr>
              <w:t>Grama</w:t>
            </w:r>
            <w:proofErr w:type="spellEnd"/>
            <w:r w:rsidRPr="00DD58A0">
              <w:rPr>
                <w:rFonts w:ascii="Arial" w:hAnsi="Arial" w:cs="Arial"/>
                <w:sz w:val="20"/>
                <w:szCs w:val="20"/>
              </w:rPr>
              <w:t xml:space="preserve"> </w:t>
            </w:r>
            <w:proofErr w:type="spellStart"/>
            <w:r w:rsidRPr="00DD58A0">
              <w:rPr>
                <w:rFonts w:ascii="Arial" w:hAnsi="Arial" w:cs="Arial"/>
                <w:sz w:val="20"/>
                <w:szCs w:val="20"/>
              </w:rPr>
              <w:t>Niladhari</w:t>
            </w:r>
            <w:proofErr w:type="spellEnd"/>
            <w:r w:rsidRPr="00DD58A0">
              <w:rPr>
                <w:rFonts w:ascii="Arial" w:hAnsi="Arial" w:cs="Arial"/>
                <w:sz w:val="20"/>
                <w:szCs w:val="20"/>
              </w:rPr>
              <w:t xml:space="preserve"> Divisions (GN divisions), Divisional Secretariat Division (DS division), Districts, and Provinces. </w:t>
            </w:r>
          </w:p>
          <w:p w14:paraId="26E2F490" w14:textId="6981E4A0"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In the MT project, the areas identified as Focal Village Clusters are either confined to one GND or encompass up to four GNDs.  </w:t>
            </w:r>
          </w:p>
        </w:tc>
        <w:tc>
          <w:tcPr>
            <w:tcW w:w="5130" w:type="dxa"/>
          </w:tcPr>
          <w:p w14:paraId="46BB1B31" w14:textId="25C87A99"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Divisional Secretariats and the District Secretariats are key players in the strategic design and its implementation, and mainstreaming under Outcome 2</w:t>
            </w:r>
          </w:p>
          <w:p w14:paraId="4F8D7D8B" w14:textId="3F9EB60E"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Divisional Secretariats and </w:t>
            </w:r>
            <w:proofErr w:type="spellStart"/>
            <w:r w:rsidRPr="00DD58A0">
              <w:rPr>
                <w:rFonts w:ascii="Arial" w:hAnsi="Arial" w:cs="Arial"/>
                <w:sz w:val="20"/>
                <w:szCs w:val="20"/>
              </w:rPr>
              <w:t>Grama</w:t>
            </w:r>
            <w:proofErr w:type="spellEnd"/>
            <w:r w:rsidRPr="00DD58A0">
              <w:rPr>
                <w:rFonts w:ascii="Arial" w:hAnsi="Arial" w:cs="Arial"/>
                <w:sz w:val="20"/>
                <w:szCs w:val="20"/>
              </w:rPr>
              <w:t xml:space="preserve"> </w:t>
            </w:r>
            <w:proofErr w:type="spellStart"/>
            <w:r w:rsidRPr="00DD58A0">
              <w:rPr>
                <w:rFonts w:ascii="Arial" w:hAnsi="Arial" w:cs="Arial"/>
                <w:sz w:val="20"/>
                <w:szCs w:val="20"/>
              </w:rPr>
              <w:t>Niladhari</w:t>
            </w:r>
            <w:proofErr w:type="spellEnd"/>
            <w:r w:rsidRPr="00DD58A0">
              <w:rPr>
                <w:rFonts w:ascii="Arial" w:hAnsi="Arial" w:cs="Arial"/>
                <w:sz w:val="20"/>
                <w:szCs w:val="20"/>
              </w:rPr>
              <w:t xml:space="preserve"> will be heavily involved with project staff in land-use planning and implementation under Outcome 3.</w:t>
            </w:r>
          </w:p>
          <w:p w14:paraId="4216A2E1" w14:textId="77777777"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District Secretariats will provide coordinating support for implementing integrated natural resource management plans while Divisional Secretariats will do the same within respective Divisional Secretariats though appropriate mechanism (use existing mechanisms such as District/Divisional Agriculture Committee or project specific ones).  </w:t>
            </w:r>
          </w:p>
          <w:p w14:paraId="6BCCF84D" w14:textId="73BC2077"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color w:val="000000"/>
                <w:sz w:val="20"/>
                <w:szCs w:val="20"/>
              </w:rPr>
              <w:t>Project and Provincial offices will be in constant contact regarding the implementation of Project activities.</w:t>
            </w:r>
          </w:p>
        </w:tc>
      </w:tr>
      <w:tr w:rsidR="00AF7D1A" w:rsidRPr="00DD58A0" w14:paraId="374EB8A7" w14:textId="6C34D6B2" w:rsidTr="000E0825">
        <w:trPr>
          <w:cnfStyle w:val="000000100000" w:firstRow="0" w:lastRow="0" w:firstColumn="0" w:lastColumn="0" w:oddVBand="0" w:evenVBand="0" w:oddHBand="1" w:evenHBand="0" w:firstRowFirstColumn="0" w:firstRowLastColumn="0" w:lastRowFirstColumn="0" w:lastRowLastColumn="0"/>
          <w:trHeight w:val="2924"/>
        </w:trPr>
        <w:tc>
          <w:tcPr>
            <w:cnfStyle w:val="001000000000" w:firstRow="0" w:lastRow="0" w:firstColumn="1" w:lastColumn="0" w:oddVBand="0" w:evenVBand="0" w:oddHBand="0" w:evenHBand="0" w:firstRowFirstColumn="0" w:firstRowLastColumn="0" w:lastRowFirstColumn="0" w:lastRowLastColumn="0"/>
            <w:tcW w:w="3955" w:type="dxa"/>
          </w:tcPr>
          <w:p w14:paraId="461169C2" w14:textId="130EF40E" w:rsidR="00AF7D1A" w:rsidRPr="00DE218E" w:rsidRDefault="00AF7D1A" w:rsidP="00DE218E">
            <w:pPr>
              <w:pStyle w:val="ListParagraph"/>
              <w:numPr>
                <w:ilvl w:val="0"/>
                <w:numId w:val="23"/>
              </w:numPr>
              <w:spacing w:before="120" w:after="120"/>
              <w:jc w:val="both"/>
              <w:rPr>
                <w:rFonts w:ascii="Arial" w:hAnsi="Arial" w:cs="Arial"/>
                <w:sz w:val="20"/>
                <w:szCs w:val="20"/>
              </w:rPr>
            </w:pPr>
            <w:r w:rsidRPr="00DE218E">
              <w:rPr>
                <w:rFonts w:ascii="Arial" w:hAnsi="Arial" w:cs="Arial"/>
                <w:sz w:val="20"/>
                <w:szCs w:val="20"/>
              </w:rPr>
              <w:t xml:space="preserve">A wide range of Civil Society Organizations (see Section xx) active in the environmental field and belong to the overarching </w:t>
            </w:r>
          </w:p>
          <w:p w14:paraId="7CC07868" w14:textId="7ED83912" w:rsidR="00AF7D1A" w:rsidRPr="00DE218E" w:rsidRDefault="00AF7D1A" w:rsidP="00DE218E">
            <w:pPr>
              <w:pStyle w:val="ListParagraph"/>
              <w:numPr>
                <w:ilvl w:val="0"/>
                <w:numId w:val="23"/>
              </w:numPr>
              <w:spacing w:before="120" w:after="120"/>
              <w:jc w:val="both"/>
              <w:rPr>
                <w:rFonts w:ascii="Arial" w:hAnsi="Arial" w:cs="Arial"/>
                <w:sz w:val="20"/>
                <w:szCs w:val="20"/>
              </w:rPr>
            </w:pPr>
            <w:r w:rsidRPr="00DE218E">
              <w:rPr>
                <w:rFonts w:ascii="Arial" w:hAnsi="Arial" w:cs="Arial"/>
                <w:sz w:val="20"/>
                <w:szCs w:val="20"/>
              </w:rPr>
              <w:t>Green Movement of Sri Lanka (GMSL)</w:t>
            </w:r>
          </w:p>
          <w:p w14:paraId="459F19ED" w14:textId="77777777" w:rsidR="00AF7D1A" w:rsidRPr="00DD58A0" w:rsidRDefault="00AF7D1A" w:rsidP="00AF7D1A">
            <w:pPr>
              <w:spacing w:before="120" w:after="120"/>
              <w:jc w:val="both"/>
              <w:rPr>
                <w:rFonts w:ascii="Arial" w:hAnsi="Arial" w:cs="Arial"/>
                <w:sz w:val="20"/>
                <w:szCs w:val="20"/>
              </w:rPr>
            </w:pPr>
          </w:p>
          <w:p w14:paraId="5C0D5E58" w14:textId="77777777"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 xml:space="preserve">and or the Federation of Environmental Organizations (FEO) </w:t>
            </w:r>
          </w:p>
          <w:p w14:paraId="03B26B13" w14:textId="6EC26BE6" w:rsidR="00AF7D1A" w:rsidRPr="00DD58A0" w:rsidRDefault="00AF7D1A" w:rsidP="00AF7D1A">
            <w:pPr>
              <w:spacing w:before="120" w:after="120"/>
              <w:jc w:val="both"/>
              <w:rPr>
                <w:rFonts w:ascii="Arial" w:hAnsi="Arial" w:cs="Arial"/>
                <w:sz w:val="20"/>
                <w:szCs w:val="20"/>
              </w:rPr>
            </w:pPr>
          </w:p>
          <w:p w14:paraId="1B46A7BA" w14:textId="77777777" w:rsidR="00AF7D1A" w:rsidRPr="00DD58A0" w:rsidRDefault="00AF7D1A" w:rsidP="00AF7D1A">
            <w:pPr>
              <w:spacing w:before="120" w:after="120"/>
              <w:jc w:val="both"/>
              <w:rPr>
                <w:rFonts w:ascii="Arial" w:hAnsi="Arial" w:cs="Arial"/>
                <w:sz w:val="20"/>
                <w:szCs w:val="20"/>
              </w:rPr>
            </w:pPr>
          </w:p>
          <w:p w14:paraId="108590A1" w14:textId="52E8950F" w:rsidR="00AF7D1A" w:rsidRPr="00DD58A0" w:rsidRDefault="00AF7D1A" w:rsidP="00AF7D1A">
            <w:pPr>
              <w:spacing w:before="120" w:after="120"/>
              <w:jc w:val="both"/>
              <w:rPr>
                <w:rFonts w:ascii="Arial" w:hAnsi="Arial" w:cs="Arial"/>
                <w:sz w:val="20"/>
                <w:szCs w:val="20"/>
              </w:rPr>
            </w:pPr>
          </w:p>
        </w:tc>
        <w:tc>
          <w:tcPr>
            <w:tcW w:w="4680" w:type="dxa"/>
          </w:tcPr>
          <w:p w14:paraId="73A56A9E" w14:textId="77777777" w:rsidR="006D158A"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The GMSL is a consortium of NGOs, CBOs, and other civil society groups involved in natural resource management around Sri Lanka. Its main concerns are environmental conservation and the creation of awareness. </w:t>
            </w:r>
          </w:p>
          <w:p w14:paraId="33C7D7F1" w14:textId="2BF82A82"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It provides environmental education resources and uses legal measures as well as lobbying to achieve its aims. Part of a network of 78 international organizations, it has a membership of 153 organizations.</w:t>
            </w:r>
          </w:p>
          <w:p w14:paraId="6F0A283B" w14:textId="797F0B1D" w:rsidR="00AF7D1A" w:rsidRPr="00DD58A0" w:rsidRDefault="00AF7D1A" w:rsidP="006D158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FEO operates on a mandate of unifying environmental and conservation organizations for a sustainable and environmentally conscious Sri Lanka. </w:t>
            </w:r>
          </w:p>
        </w:tc>
        <w:tc>
          <w:tcPr>
            <w:tcW w:w="5130" w:type="dxa"/>
          </w:tcPr>
          <w:p w14:paraId="317FE2F9" w14:textId="7E2A378D"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Will be a collaborator in Public Information and Awareness campaigns under Outcomes 2 and 3 and in dissemination of Project Methods and Results under Outcome 4</w:t>
            </w:r>
          </w:p>
          <w:p w14:paraId="0CFF2C69" w14:textId="34577C41"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Selected CSOs will work closely with the Project on livelihood-focused interventions under Outcome 3</w:t>
            </w:r>
          </w:p>
          <w:p w14:paraId="73B66507" w14:textId="03136702" w:rsidR="00AF7D1A" w:rsidRPr="00DD58A0" w:rsidRDefault="00AF7D1A" w:rsidP="00FD33C7">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These umbrella organizations are a good way to magnify the impacts of Project reports, statements and campaigns</w:t>
            </w:r>
          </w:p>
        </w:tc>
      </w:tr>
      <w:tr w:rsidR="00AF7D1A" w:rsidRPr="00DD58A0" w14:paraId="694E407E" w14:textId="7C7A2553" w:rsidTr="000E0825">
        <w:tc>
          <w:tcPr>
            <w:cnfStyle w:val="001000000000" w:firstRow="0" w:lastRow="0" w:firstColumn="1" w:lastColumn="0" w:oddVBand="0" w:evenVBand="0" w:oddHBand="0" w:evenHBand="0" w:firstRowFirstColumn="0" w:firstRowLastColumn="0" w:lastRowFirstColumn="0" w:lastRowLastColumn="0"/>
            <w:tcW w:w="3955" w:type="dxa"/>
          </w:tcPr>
          <w:p w14:paraId="70C2DA16" w14:textId="77777777"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National CSOs, including Wildlife and Nature Protection Society (WNPS), Environmental Foundation (Guarantee) Limited (EFL)</w:t>
            </w:r>
          </w:p>
          <w:p w14:paraId="04F13EFC" w14:textId="54D535EB"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 xml:space="preserve">Center for Environmental Justice (CEJ) and the Public Interest Law Foundation (PILF) </w:t>
            </w:r>
          </w:p>
        </w:tc>
        <w:tc>
          <w:tcPr>
            <w:tcW w:w="4680" w:type="dxa"/>
          </w:tcPr>
          <w:p w14:paraId="360A0291" w14:textId="28983B0E"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Prominent and long established NGOs in advocating and practicing nature conservation, including through public litigation against government actions and decisions</w:t>
            </w:r>
          </w:p>
        </w:tc>
        <w:tc>
          <w:tcPr>
            <w:tcW w:w="5130" w:type="dxa"/>
          </w:tcPr>
          <w:p w14:paraId="1ACD9D91" w14:textId="77777777"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It is important to work together with these organizations to reach, inform and learn from their audiences and supporters and bring them together with other stakeholders. Consultations will be held under Outcome 1 and in preparation for and during Outcomes 2 and 3, and such organizations will be part of the audience and the dialogues in the ongoing dissemination and discussion of project methods and results under Outcome 4. </w:t>
            </w:r>
          </w:p>
          <w:p w14:paraId="39115748" w14:textId="399AC8A8"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Centre for Environmental Justice will assist with the environmental and socio-economic screening of all proposed Project interventions (see Annexes E and H)</w:t>
            </w:r>
          </w:p>
        </w:tc>
      </w:tr>
      <w:tr w:rsidR="00AF7D1A" w:rsidRPr="00DD58A0" w14:paraId="1D0C2218" w14:textId="3DAED7B3" w:rsidTr="000E08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55" w:type="dxa"/>
          </w:tcPr>
          <w:p w14:paraId="40F3A4F5" w14:textId="61927E67"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Women’s Bureau</w:t>
            </w:r>
          </w:p>
          <w:p w14:paraId="5E0C1362" w14:textId="77777777" w:rsidR="00AF7D1A" w:rsidRPr="00DD58A0" w:rsidRDefault="00AF7D1A" w:rsidP="00AF7D1A">
            <w:pPr>
              <w:spacing w:before="120" w:after="120"/>
              <w:jc w:val="both"/>
              <w:rPr>
                <w:rFonts w:ascii="Arial" w:hAnsi="Arial" w:cs="Arial"/>
                <w:sz w:val="20"/>
                <w:szCs w:val="20"/>
              </w:rPr>
            </w:pPr>
            <w:proofErr w:type="spellStart"/>
            <w:r w:rsidRPr="00DD58A0">
              <w:rPr>
                <w:rFonts w:ascii="Arial" w:hAnsi="Arial" w:cs="Arial"/>
                <w:sz w:val="20"/>
                <w:szCs w:val="20"/>
              </w:rPr>
              <w:t>Mannar</w:t>
            </w:r>
            <w:proofErr w:type="spellEnd"/>
            <w:r w:rsidRPr="00DD58A0">
              <w:rPr>
                <w:rFonts w:ascii="Arial" w:hAnsi="Arial" w:cs="Arial"/>
                <w:sz w:val="20"/>
                <w:szCs w:val="20"/>
              </w:rPr>
              <w:t xml:space="preserve"> Dev. Federation</w:t>
            </w:r>
          </w:p>
          <w:p w14:paraId="10508247" w14:textId="77777777" w:rsidR="00AF7D1A" w:rsidRPr="00DD58A0" w:rsidRDefault="00AF7D1A" w:rsidP="00AF7D1A">
            <w:pPr>
              <w:spacing w:before="120" w:after="120"/>
              <w:jc w:val="both"/>
              <w:rPr>
                <w:rFonts w:ascii="Arial" w:hAnsi="Arial" w:cs="Arial"/>
                <w:sz w:val="20"/>
                <w:szCs w:val="20"/>
              </w:rPr>
            </w:pPr>
            <w:proofErr w:type="spellStart"/>
            <w:r w:rsidRPr="00DD58A0">
              <w:rPr>
                <w:rFonts w:ascii="Arial" w:hAnsi="Arial" w:cs="Arial"/>
                <w:sz w:val="20"/>
                <w:szCs w:val="20"/>
              </w:rPr>
              <w:t>Rajarata</w:t>
            </w:r>
            <w:proofErr w:type="spellEnd"/>
            <w:r w:rsidRPr="00DD58A0">
              <w:rPr>
                <w:rFonts w:ascii="Arial" w:hAnsi="Arial" w:cs="Arial"/>
                <w:sz w:val="20"/>
                <w:szCs w:val="20"/>
              </w:rPr>
              <w:t xml:space="preserve"> Dev. Federation</w:t>
            </w:r>
          </w:p>
          <w:p w14:paraId="7BA291F1" w14:textId="13272E45"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Vavuniya Women’s Development Centre,</w:t>
            </w:r>
          </w:p>
          <w:p w14:paraId="30F00F18" w14:textId="77777777" w:rsidR="00262F4C" w:rsidRDefault="00262F4C" w:rsidP="00AF7D1A">
            <w:pPr>
              <w:spacing w:before="120" w:after="120"/>
              <w:jc w:val="both"/>
              <w:rPr>
                <w:rFonts w:ascii="Arial" w:hAnsi="Arial" w:cs="Arial"/>
                <w:sz w:val="20"/>
                <w:szCs w:val="20"/>
              </w:rPr>
            </w:pPr>
            <w:r w:rsidRPr="00DD58A0">
              <w:rPr>
                <w:rFonts w:ascii="Arial" w:hAnsi="Arial" w:cs="Arial"/>
                <w:sz w:val="20"/>
                <w:szCs w:val="20"/>
              </w:rPr>
              <w:t xml:space="preserve">Local CSOs </w:t>
            </w:r>
            <w:r>
              <w:rPr>
                <w:rFonts w:ascii="Arial" w:hAnsi="Arial" w:cs="Arial"/>
                <w:sz w:val="20"/>
                <w:szCs w:val="20"/>
              </w:rPr>
              <w:t>such as:</w:t>
            </w:r>
          </w:p>
          <w:p w14:paraId="35CADC56" w14:textId="77777777" w:rsidR="00262F4C" w:rsidRPr="00DD58A0" w:rsidRDefault="00262F4C" w:rsidP="00262F4C">
            <w:pPr>
              <w:spacing w:before="120" w:after="120"/>
              <w:jc w:val="both"/>
              <w:rPr>
                <w:rFonts w:ascii="Arial" w:hAnsi="Arial" w:cs="Arial"/>
                <w:sz w:val="20"/>
                <w:szCs w:val="20"/>
              </w:rPr>
            </w:pPr>
            <w:r w:rsidRPr="00DD58A0">
              <w:rPr>
                <w:rFonts w:ascii="Arial" w:hAnsi="Arial" w:cs="Arial"/>
                <w:sz w:val="20"/>
                <w:szCs w:val="20"/>
              </w:rPr>
              <w:t>Farmer Organizations,</w:t>
            </w:r>
          </w:p>
          <w:p w14:paraId="42738E1B" w14:textId="77777777" w:rsidR="00262F4C" w:rsidRPr="00DD58A0" w:rsidRDefault="00262F4C" w:rsidP="00262F4C">
            <w:pPr>
              <w:spacing w:before="120" w:after="120"/>
              <w:jc w:val="both"/>
              <w:rPr>
                <w:rFonts w:ascii="Arial" w:hAnsi="Arial" w:cs="Arial"/>
                <w:sz w:val="20"/>
                <w:szCs w:val="20"/>
              </w:rPr>
            </w:pPr>
            <w:r w:rsidRPr="00DD58A0">
              <w:rPr>
                <w:rFonts w:ascii="Arial" w:hAnsi="Arial" w:cs="Arial"/>
                <w:sz w:val="20"/>
                <w:szCs w:val="20"/>
              </w:rPr>
              <w:t>Coastal Fisher Societies,</w:t>
            </w:r>
          </w:p>
          <w:p w14:paraId="661F8ADB" w14:textId="77777777" w:rsidR="00262F4C" w:rsidRPr="00DD58A0" w:rsidRDefault="00262F4C" w:rsidP="00262F4C">
            <w:pPr>
              <w:spacing w:before="120" w:after="120"/>
              <w:jc w:val="both"/>
              <w:rPr>
                <w:rFonts w:ascii="Arial" w:hAnsi="Arial" w:cs="Arial"/>
                <w:sz w:val="20"/>
                <w:szCs w:val="20"/>
              </w:rPr>
            </w:pPr>
            <w:r w:rsidRPr="00DD58A0">
              <w:rPr>
                <w:rFonts w:ascii="Arial" w:hAnsi="Arial" w:cs="Arial"/>
                <w:sz w:val="20"/>
                <w:szCs w:val="20"/>
              </w:rPr>
              <w:t>Inland Fisher Societies,</w:t>
            </w:r>
          </w:p>
          <w:p w14:paraId="033FCB80" w14:textId="743DA1C3"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 xml:space="preserve">Rural Development Society </w:t>
            </w:r>
            <w:proofErr w:type="spellStart"/>
            <w:r w:rsidRPr="00DD58A0">
              <w:rPr>
                <w:rFonts w:ascii="Arial" w:hAnsi="Arial" w:cs="Arial"/>
                <w:sz w:val="20"/>
                <w:szCs w:val="20"/>
              </w:rPr>
              <w:t>Mannar</w:t>
            </w:r>
            <w:proofErr w:type="spellEnd"/>
            <w:r w:rsidRPr="00DD58A0">
              <w:rPr>
                <w:rFonts w:ascii="Arial" w:hAnsi="Arial" w:cs="Arial"/>
                <w:sz w:val="20"/>
                <w:szCs w:val="20"/>
              </w:rPr>
              <w:t xml:space="preserve">, Rural Women’s Societies Anuradhapura, </w:t>
            </w:r>
          </w:p>
          <w:p w14:paraId="4D617A24" w14:textId="49E0285A" w:rsidR="00AF7D1A" w:rsidRPr="00DD58A0" w:rsidRDefault="00AF7D1A" w:rsidP="00AF7D1A">
            <w:pPr>
              <w:spacing w:before="120" w:after="120"/>
              <w:jc w:val="both"/>
              <w:rPr>
                <w:rFonts w:ascii="Arial" w:hAnsi="Arial" w:cs="Arial"/>
                <w:sz w:val="20"/>
                <w:szCs w:val="20"/>
              </w:rPr>
            </w:pPr>
            <w:proofErr w:type="spellStart"/>
            <w:r w:rsidRPr="00DD58A0">
              <w:rPr>
                <w:rFonts w:ascii="Arial" w:hAnsi="Arial" w:cs="Arial"/>
                <w:sz w:val="20"/>
                <w:szCs w:val="20"/>
              </w:rPr>
              <w:t>Arippu</w:t>
            </w:r>
            <w:proofErr w:type="spellEnd"/>
            <w:r w:rsidRPr="00DD58A0">
              <w:rPr>
                <w:rFonts w:ascii="Arial" w:hAnsi="Arial" w:cs="Arial"/>
                <w:sz w:val="20"/>
                <w:szCs w:val="20"/>
              </w:rPr>
              <w:t xml:space="preserve"> Youth Group, </w:t>
            </w:r>
            <w:r w:rsidR="00262F4C" w:rsidRPr="00DD58A0">
              <w:rPr>
                <w:rFonts w:ascii="Arial" w:hAnsi="Arial" w:cs="Arial"/>
                <w:sz w:val="20"/>
                <w:szCs w:val="20"/>
              </w:rPr>
              <w:t>(Trial Landscape 3)</w:t>
            </w:r>
          </w:p>
          <w:p w14:paraId="2F978408" w14:textId="09BE0E0B" w:rsidR="00AF7D1A" w:rsidRPr="00DD58A0" w:rsidRDefault="00AF7D1A" w:rsidP="00AF7D1A">
            <w:pPr>
              <w:spacing w:before="120" w:after="120"/>
              <w:jc w:val="both"/>
              <w:rPr>
                <w:rFonts w:ascii="Arial" w:hAnsi="Arial" w:cs="Arial"/>
                <w:sz w:val="20"/>
                <w:szCs w:val="20"/>
              </w:rPr>
            </w:pPr>
            <w:proofErr w:type="spellStart"/>
            <w:r w:rsidRPr="00DD58A0">
              <w:rPr>
                <w:rFonts w:ascii="Arial" w:hAnsi="Arial" w:cs="Arial"/>
                <w:sz w:val="20"/>
                <w:szCs w:val="20"/>
              </w:rPr>
              <w:t>Arippu</w:t>
            </w:r>
            <w:proofErr w:type="spellEnd"/>
            <w:r w:rsidRPr="00DD58A0">
              <w:rPr>
                <w:rFonts w:ascii="Arial" w:hAnsi="Arial" w:cs="Arial"/>
                <w:sz w:val="20"/>
                <w:szCs w:val="20"/>
              </w:rPr>
              <w:t xml:space="preserve"> Social Economic Development Association,</w:t>
            </w:r>
          </w:p>
          <w:p w14:paraId="62B0EF49" w14:textId="77777777" w:rsidR="00AF7D1A" w:rsidRPr="00DD58A0" w:rsidRDefault="00AF7D1A" w:rsidP="00AF7D1A">
            <w:pPr>
              <w:spacing w:before="120" w:after="120"/>
              <w:jc w:val="both"/>
              <w:rPr>
                <w:rFonts w:ascii="Arial" w:hAnsi="Arial" w:cs="Arial"/>
                <w:sz w:val="20"/>
                <w:szCs w:val="20"/>
              </w:rPr>
            </w:pPr>
            <w:proofErr w:type="spellStart"/>
            <w:r w:rsidRPr="00DD58A0">
              <w:rPr>
                <w:rFonts w:ascii="Arial" w:hAnsi="Arial" w:cs="Arial"/>
                <w:sz w:val="20"/>
                <w:szCs w:val="20"/>
              </w:rPr>
              <w:t>Mannar</w:t>
            </w:r>
            <w:proofErr w:type="spellEnd"/>
            <w:r w:rsidRPr="00DD58A0">
              <w:rPr>
                <w:rFonts w:ascii="Arial" w:hAnsi="Arial" w:cs="Arial"/>
                <w:sz w:val="20"/>
                <w:szCs w:val="20"/>
              </w:rPr>
              <w:t xml:space="preserve"> Women’s Development Federation (Trial Landscape 3)</w:t>
            </w:r>
          </w:p>
          <w:p w14:paraId="38D8AF31" w14:textId="77777777" w:rsidR="00AF7D1A" w:rsidRPr="00DD58A0" w:rsidRDefault="00AF7D1A" w:rsidP="00AF7D1A">
            <w:pPr>
              <w:spacing w:before="120" w:after="120"/>
              <w:jc w:val="both"/>
              <w:rPr>
                <w:rFonts w:ascii="Arial" w:hAnsi="Arial" w:cs="Arial"/>
                <w:sz w:val="20"/>
                <w:szCs w:val="20"/>
              </w:rPr>
            </w:pPr>
            <w:r w:rsidRPr="00DD58A0">
              <w:rPr>
                <w:rFonts w:ascii="Arial" w:hAnsi="Arial" w:cs="Arial"/>
                <w:sz w:val="20"/>
                <w:szCs w:val="20"/>
              </w:rPr>
              <w:t>Vavuniya Women’s Development Centre (Trial Landscape 2)</w:t>
            </w:r>
          </w:p>
          <w:p w14:paraId="65E80438" w14:textId="3DE6ED63" w:rsidR="00AF7D1A" w:rsidRPr="00DD58A0" w:rsidRDefault="00AF7D1A" w:rsidP="00AF7D1A">
            <w:pPr>
              <w:spacing w:before="120" w:after="120"/>
              <w:jc w:val="both"/>
              <w:rPr>
                <w:rFonts w:ascii="Arial" w:hAnsi="Arial" w:cs="Arial"/>
                <w:sz w:val="20"/>
                <w:szCs w:val="20"/>
              </w:rPr>
            </w:pPr>
            <w:proofErr w:type="spellStart"/>
            <w:r w:rsidRPr="00DD58A0">
              <w:rPr>
                <w:rFonts w:ascii="Arial" w:hAnsi="Arial" w:cs="Arial"/>
                <w:sz w:val="20"/>
                <w:szCs w:val="20"/>
              </w:rPr>
              <w:t>Rajarata</w:t>
            </w:r>
            <w:proofErr w:type="spellEnd"/>
            <w:r w:rsidRPr="00DD58A0">
              <w:rPr>
                <w:rFonts w:ascii="Arial" w:hAnsi="Arial" w:cs="Arial"/>
                <w:sz w:val="20"/>
                <w:szCs w:val="20"/>
              </w:rPr>
              <w:t xml:space="preserve"> Resource Centre (Trial Landscape 1) </w:t>
            </w:r>
          </w:p>
        </w:tc>
        <w:tc>
          <w:tcPr>
            <w:tcW w:w="4680" w:type="dxa"/>
          </w:tcPr>
          <w:p w14:paraId="35AECC6D" w14:textId="483ECF6F"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Wide range of local CSOs involved in welfare, specific livelihood support, rural development, women's affairs, </w:t>
            </w:r>
          </w:p>
          <w:p w14:paraId="39D504CB" w14:textId="77777777"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p w14:paraId="10F6BAE1" w14:textId="5079AEE2"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Aim to improve the lives of the community in an equitable manner. The agendas of these organizations are varied and range from the social to the environmental and livelihood related.</w:t>
            </w:r>
          </w:p>
        </w:tc>
        <w:tc>
          <w:tcPr>
            <w:tcW w:w="5130" w:type="dxa"/>
          </w:tcPr>
          <w:p w14:paraId="40B36DE1" w14:textId="299127CC"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Selected CSOs will work closely with the Project, particularly under Outcome 2 at the Trial Landscape planning level, and Outcome 3 - at the village planning level. </w:t>
            </w:r>
          </w:p>
          <w:p w14:paraId="3F02A464" w14:textId="27F5F017"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The CSOs along with community leaders will be mobilized to assist with the extension officers and other project staff of the MT project to assist with mobilizing the community and the beneficiaries to ensure that the benefits of the project are shared equitably amongst the community. </w:t>
            </w:r>
          </w:p>
          <w:p w14:paraId="0E87D162" w14:textId="631EE6B9" w:rsidR="00AF7D1A" w:rsidRPr="00DD58A0" w:rsidRDefault="00AF7D1A" w:rsidP="00AF7D1A">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These CSOs will </w:t>
            </w:r>
            <w:r w:rsidR="00262F4C">
              <w:rPr>
                <w:rFonts w:ascii="Arial" w:hAnsi="Arial" w:cs="Arial"/>
                <w:sz w:val="20"/>
                <w:szCs w:val="20"/>
              </w:rPr>
              <w:t xml:space="preserve">provide </w:t>
            </w:r>
            <w:r w:rsidRPr="00DD58A0">
              <w:rPr>
                <w:rFonts w:ascii="Arial" w:hAnsi="Arial" w:cs="Arial"/>
                <w:sz w:val="20"/>
                <w:szCs w:val="20"/>
              </w:rPr>
              <w:t>feedback from the community with regards to the project’s activities and also get the community to actively participate in the project which would assist with the community taking ownership of the project.</w:t>
            </w:r>
          </w:p>
          <w:p w14:paraId="4CDF33EA" w14:textId="1350A2B4" w:rsidR="00A20542" w:rsidRDefault="00AF7D1A" w:rsidP="004D5EFC">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Women's groups have been shown to be effective incubators of ideas in equitable approaches to rural development (e.g. xxx)</w:t>
            </w:r>
          </w:p>
          <w:p w14:paraId="646BF7BE" w14:textId="29D77273" w:rsidR="00AF7D1A" w:rsidRPr="00DD58A0" w:rsidRDefault="00AF7D1A" w:rsidP="001524BB">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color w:val="000000"/>
                <w:sz w:val="20"/>
                <w:szCs w:val="20"/>
              </w:rPr>
              <w:t>The project recognizes that women and men use natural resources differently and will be impacted differently by the project. It will pay particular attention to the dimension of gender equality and women’s empowerment in the design of its interventions.   A specific Gender Stakeholder Plan is included under B immediately below</w:t>
            </w:r>
          </w:p>
        </w:tc>
      </w:tr>
      <w:tr w:rsidR="00AF7D1A" w:rsidRPr="00DD58A0" w14:paraId="465C46B0" w14:textId="493554E8" w:rsidTr="000E0825">
        <w:tc>
          <w:tcPr>
            <w:cnfStyle w:val="001000000000" w:firstRow="0" w:lastRow="0" w:firstColumn="1" w:lastColumn="0" w:oddVBand="0" w:evenVBand="0" w:oddHBand="0" w:evenHBand="0" w:firstRowFirstColumn="0" w:firstRowLastColumn="0" w:lastRowFirstColumn="0" w:lastRowLastColumn="0"/>
            <w:tcW w:w="3955" w:type="dxa"/>
          </w:tcPr>
          <w:p w14:paraId="70C96A0C" w14:textId="03E2D168" w:rsidR="00AF7D1A" w:rsidRPr="00DD58A0" w:rsidRDefault="00AF7D1A" w:rsidP="00AF7D1A">
            <w:pPr>
              <w:spacing w:before="120" w:after="120"/>
              <w:jc w:val="both"/>
              <w:rPr>
                <w:rFonts w:ascii="Arial" w:hAnsi="Arial" w:cs="Arial"/>
                <w:sz w:val="20"/>
                <w:szCs w:val="20"/>
              </w:rPr>
            </w:pPr>
            <w:proofErr w:type="spellStart"/>
            <w:r w:rsidRPr="00DD58A0">
              <w:rPr>
                <w:rFonts w:ascii="Arial" w:hAnsi="Arial" w:cs="Arial"/>
                <w:sz w:val="20"/>
                <w:szCs w:val="20"/>
              </w:rPr>
              <w:t>Palmyrah</w:t>
            </w:r>
            <w:proofErr w:type="spellEnd"/>
            <w:r w:rsidRPr="00DD58A0">
              <w:rPr>
                <w:rFonts w:ascii="Arial" w:hAnsi="Arial" w:cs="Arial"/>
                <w:sz w:val="20"/>
                <w:szCs w:val="20"/>
              </w:rPr>
              <w:t xml:space="preserve"> Development Board (PBD) </w:t>
            </w:r>
          </w:p>
        </w:tc>
        <w:tc>
          <w:tcPr>
            <w:tcW w:w="4680" w:type="dxa"/>
          </w:tcPr>
          <w:p w14:paraId="79F641AC" w14:textId="161524FB"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The </w:t>
            </w:r>
            <w:proofErr w:type="spellStart"/>
            <w:r w:rsidRPr="00DD58A0">
              <w:rPr>
                <w:rFonts w:ascii="Arial" w:hAnsi="Arial" w:cs="Arial"/>
                <w:sz w:val="20"/>
                <w:szCs w:val="20"/>
              </w:rPr>
              <w:t>Palmyrah</w:t>
            </w:r>
            <w:proofErr w:type="spellEnd"/>
            <w:r w:rsidRPr="00DD58A0">
              <w:rPr>
                <w:rFonts w:ascii="Arial" w:hAnsi="Arial" w:cs="Arial"/>
                <w:sz w:val="20"/>
                <w:szCs w:val="20"/>
              </w:rPr>
              <w:t xml:space="preserve"> Development Board is a government institute under the purview of the Ministry of Traditional Industries and Small Enterprise Development to promote </w:t>
            </w:r>
            <w:proofErr w:type="spellStart"/>
            <w:r w:rsidRPr="00DD58A0">
              <w:rPr>
                <w:rFonts w:ascii="Arial" w:hAnsi="Arial" w:cs="Arial"/>
                <w:sz w:val="20"/>
                <w:szCs w:val="20"/>
              </w:rPr>
              <w:t>Palmyrah</w:t>
            </w:r>
            <w:proofErr w:type="spellEnd"/>
            <w:r w:rsidRPr="00DD58A0">
              <w:rPr>
                <w:rFonts w:ascii="Arial" w:hAnsi="Arial" w:cs="Arial"/>
                <w:sz w:val="20"/>
                <w:szCs w:val="20"/>
              </w:rPr>
              <w:t xml:space="preserve"> cultivation and its products. </w:t>
            </w:r>
          </w:p>
        </w:tc>
        <w:tc>
          <w:tcPr>
            <w:tcW w:w="5130" w:type="dxa"/>
          </w:tcPr>
          <w:p w14:paraId="7742524D" w14:textId="3720FB33" w:rsidR="00AF7D1A" w:rsidRPr="00DD58A0" w:rsidRDefault="00AF7D1A" w:rsidP="00AF7D1A">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Increasing production of and markets for </w:t>
            </w:r>
            <w:proofErr w:type="spellStart"/>
            <w:r w:rsidRPr="00DD58A0">
              <w:rPr>
                <w:rFonts w:ascii="Arial" w:hAnsi="Arial" w:cs="Arial"/>
                <w:sz w:val="20"/>
                <w:szCs w:val="20"/>
              </w:rPr>
              <w:t>palmyrah</w:t>
            </w:r>
            <w:proofErr w:type="spellEnd"/>
            <w:r w:rsidRPr="00DD58A0">
              <w:rPr>
                <w:rFonts w:ascii="Arial" w:hAnsi="Arial" w:cs="Arial"/>
                <w:sz w:val="20"/>
                <w:szCs w:val="20"/>
              </w:rPr>
              <w:t xml:space="preserve"> products has been identified as a possible livelihood-focused Project intervention under Outcome 3 and the PBD is a key interlocutor in this field.</w:t>
            </w:r>
          </w:p>
        </w:tc>
      </w:tr>
    </w:tbl>
    <w:p w14:paraId="55EDEB03" w14:textId="77777777" w:rsidR="000E0825" w:rsidRDefault="000E0825" w:rsidP="00D02E5D">
      <w:pPr>
        <w:rPr>
          <w:rFonts w:ascii="Arial" w:hAnsi="Arial" w:cs="Arial"/>
          <w:b/>
          <w:sz w:val="22"/>
          <w:szCs w:val="22"/>
        </w:rPr>
      </w:pPr>
    </w:p>
    <w:p w14:paraId="235DAB42" w14:textId="77A4A027" w:rsidR="000E0825" w:rsidRDefault="000E0825" w:rsidP="00D02E5D">
      <w:pPr>
        <w:rPr>
          <w:rFonts w:ascii="Arial" w:hAnsi="Arial" w:cs="Arial"/>
          <w:b/>
          <w:sz w:val="22"/>
          <w:szCs w:val="22"/>
        </w:rPr>
      </w:pPr>
    </w:p>
    <w:p w14:paraId="5B7FBC4C" w14:textId="77777777" w:rsidR="000E0825" w:rsidRDefault="000E0825" w:rsidP="00D02E5D">
      <w:pPr>
        <w:rPr>
          <w:rFonts w:ascii="Arial" w:hAnsi="Arial" w:cs="Arial"/>
          <w:b/>
          <w:sz w:val="22"/>
          <w:szCs w:val="22"/>
        </w:rPr>
      </w:pPr>
    </w:p>
    <w:p w14:paraId="4E6787B9" w14:textId="77777777" w:rsidR="000E0825" w:rsidRDefault="000E0825" w:rsidP="00D02E5D">
      <w:pPr>
        <w:rPr>
          <w:rFonts w:ascii="Arial" w:hAnsi="Arial" w:cs="Arial"/>
          <w:b/>
          <w:sz w:val="22"/>
          <w:szCs w:val="22"/>
        </w:rPr>
      </w:pPr>
    </w:p>
    <w:p w14:paraId="74CEB56C" w14:textId="77777777" w:rsidR="000E0825" w:rsidRDefault="000E0825" w:rsidP="00D02E5D">
      <w:pPr>
        <w:rPr>
          <w:rFonts w:ascii="Arial" w:hAnsi="Arial" w:cs="Arial"/>
          <w:b/>
          <w:sz w:val="22"/>
          <w:szCs w:val="22"/>
        </w:rPr>
      </w:pPr>
    </w:p>
    <w:p w14:paraId="3912DBAF" w14:textId="77777777" w:rsidR="000E0825" w:rsidRDefault="000E0825" w:rsidP="00D02E5D">
      <w:pPr>
        <w:rPr>
          <w:rFonts w:ascii="Arial" w:hAnsi="Arial" w:cs="Arial"/>
          <w:b/>
          <w:sz w:val="22"/>
          <w:szCs w:val="22"/>
        </w:rPr>
      </w:pPr>
    </w:p>
    <w:p w14:paraId="23828E56" w14:textId="77777777" w:rsidR="000E0825" w:rsidRDefault="000E0825" w:rsidP="00D02E5D">
      <w:pPr>
        <w:rPr>
          <w:rFonts w:ascii="Arial" w:hAnsi="Arial" w:cs="Arial"/>
          <w:b/>
          <w:sz w:val="22"/>
          <w:szCs w:val="22"/>
        </w:rPr>
      </w:pPr>
    </w:p>
    <w:p w14:paraId="629B30D6" w14:textId="77777777" w:rsidR="000E0825" w:rsidRDefault="000E0825" w:rsidP="00D02E5D">
      <w:pPr>
        <w:rPr>
          <w:rFonts w:ascii="Arial" w:hAnsi="Arial" w:cs="Arial"/>
          <w:b/>
          <w:sz w:val="22"/>
          <w:szCs w:val="22"/>
        </w:rPr>
      </w:pPr>
    </w:p>
    <w:p w14:paraId="5E4FDFC7" w14:textId="5606FE4C" w:rsidR="00D02E5D" w:rsidRPr="00CB4552" w:rsidRDefault="00DE218E" w:rsidP="00D02E5D">
      <w:pPr>
        <w:rPr>
          <w:rFonts w:ascii="Arial" w:hAnsi="Arial" w:cs="Arial"/>
          <w:b/>
          <w:sz w:val="22"/>
          <w:szCs w:val="22"/>
        </w:rPr>
      </w:pPr>
      <w:r>
        <w:rPr>
          <w:rFonts w:ascii="Arial" w:hAnsi="Arial" w:cs="Arial"/>
          <w:b/>
          <w:sz w:val="22"/>
          <w:szCs w:val="22"/>
        </w:rPr>
        <w:t>F2</w:t>
      </w:r>
      <w:r w:rsidR="007D68B5" w:rsidRPr="00CB4552">
        <w:rPr>
          <w:rFonts w:ascii="Arial" w:hAnsi="Arial" w:cs="Arial"/>
          <w:b/>
          <w:sz w:val="22"/>
          <w:szCs w:val="22"/>
        </w:rPr>
        <w:t xml:space="preserve">.  </w:t>
      </w:r>
      <w:r w:rsidR="00A75BC8" w:rsidRPr="00CB4552">
        <w:rPr>
          <w:rFonts w:ascii="Arial" w:hAnsi="Arial" w:cs="Arial"/>
          <w:b/>
          <w:sz w:val="22"/>
          <w:szCs w:val="22"/>
        </w:rPr>
        <w:t>Stakeholder Analysis</w:t>
      </w:r>
      <w:r w:rsidR="00D02E5D" w:rsidRPr="00CB4552">
        <w:rPr>
          <w:rFonts w:ascii="Arial" w:hAnsi="Arial" w:cs="Arial"/>
          <w:b/>
          <w:sz w:val="22"/>
          <w:szCs w:val="22"/>
        </w:rPr>
        <w:t xml:space="preserve"> specifically related to GENDER</w:t>
      </w:r>
    </w:p>
    <w:p w14:paraId="526090BB" w14:textId="0287AD30" w:rsidR="00A75BC8" w:rsidRDefault="00D02E5D" w:rsidP="00D02E5D">
      <w:pPr>
        <w:rPr>
          <w:rFonts w:ascii="Arial" w:hAnsi="Arial" w:cs="Arial"/>
          <w:sz w:val="22"/>
          <w:szCs w:val="22"/>
        </w:rPr>
      </w:pPr>
      <w:r w:rsidRPr="00CB4552">
        <w:rPr>
          <w:rFonts w:ascii="Arial" w:hAnsi="Arial" w:cs="Arial"/>
          <w:sz w:val="22"/>
          <w:szCs w:val="22"/>
        </w:rPr>
        <w:t xml:space="preserve">NB. </w:t>
      </w:r>
      <w:r w:rsidR="00A75BC8" w:rsidRPr="00CB4552">
        <w:rPr>
          <w:rFonts w:ascii="Arial" w:hAnsi="Arial" w:cs="Arial"/>
          <w:sz w:val="22"/>
          <w:szCs w:val="22"/>
        </w:rPr>
        <w:t xml:space="preserve">The three </w:t>
      </w:r>
      <w:r w:rsidR="00E14C46" w:rsidRPr="00CB4552">
        <w:rPr>
          <w:rFonts w:ascii="Arial" w:hAnsi="Arial" w:cs="Arial"/>
          <w:sz w:val="22"/>
          <w:szCs w:val="22"/>
        </w:rPr>
        <w:t>organizations</w:t>
      </w:r>
      <w:r w:rsidR="00A75BC8" w:rsidRPr="00CB4552">
        <w:rPr>
          <w:rFonts w:ascii="Arial" w:hAnsi="Arial" w:cs="Arial"/>
          <w:sz w:val="22"/>
          <w:szCs w:val="22"/>
        </w:rPr>
        <w:t xml:space="preserve"> identified at District level like the Women NGOs have the capacity to work in all project sites within the district. The specific community level </w:t>
      </w:r>
      <w:r w:rsidR="00E14C46" w:rsidRPr="00CB4552">
        <w:rPr>
          <w:rFonts w:ascii="Arial" w:hAnsi="Arial" w:cs="Arial"/>
          <w:sz w:val="22"/>
          <w:szCs w:val="22"/>
        </w:rPr>
        <w:t>organizations</w:t>
      </w:r>
      <w:r w:rsidR="00A75BC8" w:rsidRPr="00CB4552">
        <w:rPr>
          <w:rFonts w:ascii="Arial" w:hAnsi="Arial" w:cs="Arial"/>
          <w:sz w:val="22"/>
          <w:szCs w:val="22"/>
        </w:rPr>
        <w:t xml:space="preserve"> are the livelihood related CBOS and </w:t>
      </w:r>
      <w:r w:rsidR="00A75BC8" w:rsidRPr="00491D68">
        <w:rPr>
          <w:rFonts w:ascii="Arial" w:hAnsi="Arial" w:cs="Arial"/>
          <w:b/>
          <w:sz w:val="22"/>
          <w:szCs w:val="22"/>
        </w:rPr>
        <w:t>WRDS (Women Rural Development Societies</w:t>
      </w:r>
      <w:r w:rsidR="00A75BC8" w:rsidRPr="00CB4552">
        <w:rPr>
          <w:rFonts w:ascii="Arial" w:hAnsi="Arial" w:cs="Arial"/>
          <w:sz w:val="22"/>
          <w:szCs w:val="22"/>
        </w:rPr>
        <w:t xml:space="preserve">) and </w:t>
      </w:r>
      <w:r w:rsidR="00A75BC8" w:rsidRPr="00491D68">
        <w:rPr>
          <w:rFonts w:ascii="Arial" w:hAnsi="Arial" w:cs="Arial"/>
          <w:b/>
          <w:sz w:val="22"/>
          <w:szCs w:val="22"/>
        </w:rPr>
        <w:t>RDS (Rural Development Societies)</w:t>
      </w:r>
      <w:r w:rsidR="00A75BC8" w:rsidRPr="00CB4552">
        <w:rPr>
          <w:rFonts w:ascii="Arial" w:hAnsi="Arial" w:cs="Arial"/>
          <w:sz w:val="22"/>
          <w:szCs w:val="22"/>
        </w:rPr>
        <w:t>.</w:t>
      </w:r>
    </w:p>
    <w:p w14:paraId="3EE6AB8C" w14:textId="77777777" w:rsidR="00CB4552" w:rsidRPr="00CB4552" w:rsidRDefault="00CB4552" w:rsidP="00D02E5D">
      <w:pPr>
        <w:rPr>
          <w:rFonts w:ascii="Arial" w:hAnsi="Arial" w:cs="Arial"/>
          <w:b/>
          <w:sz w:val="22"/>
          <w:szCs w:val="22"/>
        </w:rPr>
      </w:pPr>
    </w:p>
    <w:tbl>
      <w:tblPr>
        <w:tblStyle w:val="GridTable5Dark-Accent5"/>
        <w:tblW w:w="13950" w:type="dxa"/>
        <w:tblLook w:val="04A0" w:firstRow="1" w:lastRow="0" w:firstColumn="1" w:lastColumn="0" w:noHBand="0" w:noVBand="1"/>
      </w:tblPr>
      <w:tblGrid>
        <w:gridCol w:w="2515"/>
        <w:gridCol w:w="3600"/>
        <w:gridCol w:w="3690"/>
        <w:gridCol w:w="4145"/>
      </w:tblGrid>
      <w:tr w:rsidR="00A75BC8" w:rsidRPr="00CB4552" w14:paraId="5308CD7F" w14:textId="77777777" w:rsidTr="00743B7C">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515" w:type="dxa"/>
            <w:hideMark/>
          </w:tcPr>
          <w:p w14:paraId="5D9D38C3" w14:textId="77777777" w:rsidR="00A75BC8" w:rsidRPr="00CB4552" w:rsidRDefault="00A75BC8" w:rsidP="00CB4552">
            <w:pPr>
              <w:spacing w:before="120" w:after="120"/>
              <w:jc w:val="center"/>
              <w:rPr>
                <w:rFonts w:ascii="Arial" w:hAnsi="Arial" w:cs="Arial"/>
                <w:sz w:val="20"/>
                <w:szCs w:val="20"/>
              </w:rPr>
            </w:pPr>
            <w:r w:rsidRPr="00CB4552">
              <w:rPr>
                <w:rFonts w:ascii="Arial" w:hAnsi="Arial" w:cs="Arial"/>
                <w:sz w:val="20"/>
                <w:szCs w:val="20"/>
              </w:rPr>
              <w:t>STAKEHOLDER</w:t>
            </w:r>
          </w:p>
        </w:tc>
        <w:tc>
          <w:tcPr>
            <w:tcW w:w="3600" w:type="dxa"/>
            <w:hideMark/>
          </w:tcPr>
          <w:p w14:paraId="73978114" w14:textId="77777777" w:rsidR="00A75BC8" w:rsidRPr="00CB4552" w:rsidRDefault="00A75BC8" w:rsidP="00CB4552">
            <w:pPr>
              <w:spacing w:before="120" w:after="120"/>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INFLUENCE</w:t>
            </w:r>
          </w:p>
        </w:tc>
        <w:tc>
          <w:tcPr>
            <w:tcW w:w="3690" w:type="dxa"/>
            <w:hideMark/>
          </w:tcPr>
          <w:p w14:paraId="163FE038" w14:textId="77777777" w:rsidR="00A75BC8" w:rsidRPr="00CB4552" w:rsidRDefault="00A75BC8" w:rsidP="00CB4552">
            <w:pPr>
              <w:spacing w:before="120" w:after="120"/>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CAPACITY ON GENDER SENSITIVITY</w:t>
            </w:r>
          </w:p>
        </w:tc>
        <w:tc>
          <w:tcPr>
            <w:tcW w:w="4145" w:type="dxa"/>
            <w:hideMark/>
          </w:tcPr>
          <w:p w14:paraId="2B8972E0" w14:textId="77777777" w:rsidR="00A75BC8" w:rsidRPr="00CB4552" w:rsidRDefault="00A75BC8" w:rsidP="00CB4552">
            <w:pPr>
              <w:spacing w:before="120" w:after="120"/>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APPROACH TO ENGAGE</w:t>
            </w:r>
          </w:p>
        </w:tc>
      </w:tr>
      <w:tr w:rsidR="00A75BC8" w:rsidRPr="00CB4552" w14:paraId="16438E95" w14:textId="77777777" w:rsidTr="00743B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5" w:type="dxa"/>
            <w:hideMark/>
          </w:tcPr>
          <w:p w14:paraId="13C05DFA" w14:textId="177E9C73" w:rsidR="00A75BC8" w:rsidRPr="00CB4552" w:rsidRDefault="004D5EFC" w:rsidP="0020574F">
            <w:pPr>
              <w:spacing w:before="120" w:after="120"/>
              <w:jc w:val="both"/>
              <w:rPr>
                <w:rFonts w:ascii="Arial" w:hAnsi="Arial" w:cs="Arial"/>
                <w:sz w:val="20"/>
                <w:szCs w:val="20"/>
              </w:rPr>
            </w:pPr>
            <w:r w:rsidRPr="004D5EFC">
              <w:rPr>
                <w:rFonts w:ascii="Arial" w:hAnsi="Arial" w:cs="Arial"/>
                <w:sz w:val="20"/>
                <w:szCs w:val="20"/>
              </w:rPr>
              <w:t>Ministry of Mahaweli Development and Environment (</w:t>
            </w:r>
            <w:proofErr w:type="spellStart"/>
            <w:r w:rsidRPr="004D5EFC">
              <w:rPr>
                <w:rFonts w:ascii="Arial" w:hAnsi="Arial" w:cs="Arial"/>
                <w:sz w:val="20"/>
                <w:szCs w:val="20"/>
              </w:rPr>
              <w:t>MoMDE</w:t>
            </w:r>
            <w:proofErr w:type="spellEnd"/>
            <w:r w:rsidRPr="004D5EFC">
              <w:rPr>
                <w:rFonts w:ascii="Arial" w:hAnsi="Arial" w:cs="Arial"/>
                <w:sz w:val="20"/>
                <w:szCs w:val="20"/>
              </w:rPr>
              <w:t>)</w:t>
            </w:r>
          </w:p>
        </w:tc>
        <w:tc>
          <w:tcPr>
            <w:tcW w:w="3600" w:type="dxa"/>
            <w:hideMark/>
          </w:tcPr>
          <w:p w14:paraId="55E1F551"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Mandated for implementation of GEF 6 project</w:t>
            </w:r>
          </w:p>
          <w:p w14:paraId="588D18CA"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Capacity to influence on policy decision on balance of gender representation in implementation structure at different levels</w:t>
            </w:r>
          </w:p>
        </w:tc>
        <w:tc>
          <w:tcPr>
            <w:tcW w:w="3690" w:type="dxa"/>
            <w:hideMark/>
          </w:tcPr>
          <w:p w14:paraId="37FCDA98"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 xml:space="preserve">No specific gender policy within the Ministry – but are guided by Government circulars on recruitment and </w:t>
            </w:r>
            <w:proofErr w:type="spellStart"/>
            <w:r w:rsidRPr="00CB4552">
              <w:rPr>
                <w:rFonts w:ascii="Arial" w:hAnsi="Arial" w:cs="Arial"/>
                <w:sz w:val="20"/>
                <w:szCs w:val="20"/>
              </w:rPr>
              <w:t>programme</w:t>
            </w:r>
            <w:proofErr w:type="spellEnd"/>
            <w:r w:rsidRPr="00CB4552">
              <w:rPr>
                <w:rFonts w:ascii="Arial" w:hAnsi="Arial" w:cs="Arial"/>
                <w:sz w:val="20"/>
                <w:szCs w:val="20"/>
              </w:rPr>
              <w:t xml:space="preserve"> implementation</w:t>
            </w:r>
          </w:p>
          <w:p w14:paraId="7A5AD18E" w14:textId="6F44B613" w:rsidR="00A75BC8" w:rsidRPr="00CB4552" w:rsidRDefault="00A75BC8" w:rsidP="004D5EFC">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 xml:space="preserve">Mandated to engage in </w:t>
            </w:r>
            <w:r w:rsidR="00FB250A">
              <w:rPr>
                <w:rFonts w:ascii="Arial" w:hAnsi="Arial" w:cs="Arial"/>
                <w:sz w:val="20"/>
                <w:szCs w:val="20"/>
              </w:rPr>
              <w:t>g</w:t>
            </w:r>
            <w:r w:rsidR="00FB250A" w:rsidRPr="00CB4552">
              <w:rPr>
                <w:rFonts w:ascii="Arial" w:hAnsi="Arial" w:cs="Arial"/>
                <w:sz w:val="20"/>
                <w:szCs w:val="20"/>
              </w:rPr>
              <w:t xml:space="preserve">ender </w:t>
            </w:r>
            <w:r w:rsidRPr="00CB4552">
              <w:rPr>
                <w:rFonts w:ascii="Arial" w:hAnsi="Arial" w:cs="Arial"/>
                <w:sz w:val="20"/>
                <w:szCs w:val="20"/>
              </w:rPr>
              <w:t xml:space="preserve">sensitive mechanism. </w:t>
            </w:r>
          </w:p>
        </w:tc>
        <w:tc>
          <w:tcPr>
            <w:tcW w:w="4145" w:type="dxa"/>
            <w:hideMark/>
          </w:tcPr>
          <w:p w14:paraId="09263AB6" w14:textId="77777777" w:rsidR="00A75BC8" w:rsidRPr="00CB4552" w:rsidRDefault="00A75BC8" w:rsidP="00CB4552">
            <w:pPr>
              <w:pStyle w:val="ListParagraph"/>
              <w:numPr>
                <w:ilvl w:val="0"/>
                <w:numId w:val="5"/>
              </w:numPr>
              <w:spacing w:before="120" w:after="120" w:line="240" w:lineRule="auto"/>
              <w:ind w:left="360"/>
              <w:contextualSpacing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As the highest mandated body for implementation of project, will be active in advisory and consultative capacity</w:t>
            </w:r>
          </w:p>
          <w:p w14:paraId="1AA710FE" w14:textId="77777777" w:rsidR="00A75BC8" w:rsidRPr="00CB4552" w:rsidRDefault="00A75BC8" w:rsidP="00CB4552">
            <w:pPr>
              <w:pStyle w:val="ListParagraph"/>
              <w:numPr>
                <w:ilvl w:val="0"/>
                <w:numId w:val="5"/>
              </w:numPr>
              <w:spacing w:before="120" w:after="120" w:line="240" w:lineRule="auto"/>
              <w:ind w:left="360"/>
              <w:contextualSpacing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Consultation required throughout planning and implementation phases</w:t>
            </w:r>
          </w:p>
        </w:tc>
      </w:tr>
      <w:tr w:rsidR="00A75BC8" w:rsidRPr="00CB4552" w14:paraId="3AE076E6" w14:textId="77777777" w:rsidTr="00743B7C">
        <w:tc>
          <w:tcPr>
            <w:cnfStyle w:val="001000000000" w:firstRow="0" w:lastRow="0" w:firstColumn="1" w:lastColumn="0" w:oddVBand="0" w:evenVBand="0" w:oddHBand="0" w:evenHBand="0" w:firstRowFirstColumn="0" w:firstRowLastColumn="0" w:lastRowFirstColumn="0" w:lastRowLastColumn="0"/>
            <w:tcW w:w="2515" w:type="dxa"/>
            <w:hideMark/>
          </w:tcPr>
          <w:p w14:paraId="38C1A759" w14:textId="4432560C" w:rsidR="00A75BC8" w:rsidRPr="00CB4552" w:rsidRDefault="00743B7C" w:rsidP="00AF7D1A">
            <w:pPr>
              <w:spacing w:before="120" w:after="120"/>
              <w:jc w:val="both"/>
              <w:rPr>
                <w:rFonts w:ascii="Arial" w:hAnsi="Arial" w:cs="Arial"/>
                <w:sz w:val="20"/>
                <w:szCs w:val="20"/>
              </w:rPr>
            </w:pPr>
            <w:r w:rsidRPr="00743B7C">
              <w:rPr>
                <w:rFonts w:ascii="Arial" w:hAnsi="Arial" w:cs="Arial"/>
                <w:sz w:val="20"/>
                <w:szCs w:val="20"/>
              </w:rPr>
              <w:t>The Coast Conservation and Coastal Resource Management Department</w:t>
            </w:r>
          </w:p>
        </w:tc>
        <w:tc>
          <w:tcPr>
            <w:tcW w:w="3600" w:type="dxa"/>
            <w:hideMark/>
          </w:tcPr>
          <w:p w14:paraId="783DC42A" w14:textId="3A09EFFD" w:rsidR="00A75BC8" w:rsidRPr="00CB4552" w:rsidRDefault="00A75BC8" w:rsidP="00AF7D1A">
            <w:pPr>
              <w:pStyle w:val="ListParagraph"/>
              <w:numPr>
                <w:ilvl w:val="0"/>
                <w:numId w:val="5"/>
              </w:numPr>
              <w:spacing w:before="120" w:after="120" w:line="240" w:lineRule="auto"/>
              <w:ind w:left="360"/>
              <w:contextualSpacing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 xml:space="preserve">Mandated to conserve the coastal </w:t>
            </w:r>
            <w:r w:rsidR="007B5700">
              <w:rPr>
                <w:rFonts w:ascii="Arial" w:hAnsi="Arial" w:cs="Arial"/>
                <w:sz w:val="20"/>
                <w:szCs w:val="20"/>
              </w:rPr>
              <w:t>zone</w:t>
            </w:r>
            <w:r w:rsidR="00E974AF">
              <w:rPr>
                <w:rFonts w:ascii="Arial" w:hAnsi="Arial" w:cs="Arial"/>
                <w:sz w:val="20"/>
                <w:szCs w:val="20"/>
              </w:rPr>
              <w:t xml:space="preserve"> as define in the Act</w:t>
            </w:r>
            <w:r w:rsidR="007B5700" w:rsidRPr="00CB4552">
              <w:rPr>
                <w:rFonts w:ascii="Arial" w:hAnsi="Arial" w:cs="Arial"/>
                <w:sz w:val="20"/>
                <w:szCs w:val="20"/>
              </w:rPr>
              <w:t xml:space="preserve"> </w:t>
            </w:r>
            <w:r w:rsidRPr="00CB4552">
              <w:rPr>
                <w:rFonts w:ascii="Arial" w:hAnsi="Arial" w:cs="Arial"/>
                <w:sz w:val="20"/>
                <w:szCs w:val="20"/>
              </w:rPr>
              <w:t>and therefore, has a high stake in the project and also to harness women’s and men’s participation at every level of the PIU structure</w:t>
            </w:r>
          </w:p>
          <w:p w14:paraId="749B805B"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Currently, no internal gender strategy, hence, staff recruitment at certain levels follow gender biased practices</w:t>
            </w:r>
          </w:p>
        </w:tc>
        <w:tc>
          <w:tcPr>
            <w:tcW w:w="3690" w:type="dxa"/>
            <w:hideMark/>
          </w:tcPr>
          <w:p w14:paraId="0C982211"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Gender sensitivity would require improved</w:t>
            </w:r>
          </w:p>
        </w:tc>
        <w:tc>
          <w:tcPr>
            <w:tcW w:w="4145" w:type="dxa"/>
            <w:hideMark/>
          </w:tcPr>
          <w:p w14:paraId="435F9528" w14:textId="77777777" w:rsidR="00A75BC8" w:rsidRPr="00CB4552" w:rsidRDefault="00A75BC8" w:rsidP="00CB4552">
            <w:pPr>
              <w:pStyle w:val="ListParagraph"/>
              <w:numPr>
                <w:ilvl w:val="0"/>
                <w:numId w:val="5"/>
              </w:numPr>
              <w:spacing w:before="120" w:after="120" w:line="240" w:lineRule="auto"/>
              <w:ind w:left="360"/>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Promote Community participation with women, men and other marginalized groups</w:t>
            </w:r>
          </w:p>
          <w:p w14:paraId="44E9F519" w14:textId="77777777" w:rsidR="00A75BC8" w:rsidRPr="00CB4552" w:rsidRDefault="00A75BC8" w:rsidP="00CB4552">
            <w:pPr>
              <w:pStyle w:val="ListParagraph"/>
              <w:numPr>
                <w:ilvl w:val="0"/>
                <w:numId w:val="5"/>
              </w:numPr>
              <w:spacing w:before="120" w:after="120" w:line="240" w:lineRule="auto"/>
              <w:ind w:left="360"/>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Gender sensitive capacity building required at the project implementation structure level</w:t>
            </w:r>
          </w:p>
          <w:p w14:paraId="5E6CAA8E" w14:textId="77777777" w:rsidR="00A75BC8" w:rsidRPr="00CB4552" w:rsidRDefault="00A75BC8" w:rsidP="00CB4552">
            <w:pPr>
              <w:pStyle w:val="ListParagraph"/>
              <w:numPr>
                <w:ilvl w:val="0"/>
                <w:numId w:val="5"/>
              </w:numPr>
              <w:spacing w:before="120" w:after="120" w:line="240" w:lineRule="auto"/>
              <w:ind w:left="360"/>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 xml:space="preserve">Gender balanced participation within PIU structure require discussion </w:t>
            </w:r>
          </w:p>
          <w:p w14:paraId="09D7E7B3" w14:textId="77777777" w:rsidR="00A75BC8" w:rsidRPr="00CB4552" w:rsidRDefault="00A75BC8" w:rsidP="00CB4552">
            <w:pPr>
              <w:pStyle w:val="ListParagraph"/>
              <w:numPr>
                <w:ilvl w:val="0"/>
                <w:numId w:val="5"/>
              </w:numPr>
              <w:spacing w:before="120" w:after="120" w:line="240" w:lineRule="auto"/>
              <w:ind w:left="360"/>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Maintain records with gender disaggregated data on participation and payments etc.</w:t>
            </w:r>
          </w:p>
        </w:tc>
      </w:tr>
      <w:tr w:rsidR="00A75BC8" w:rsidRPr="00CB4552" w14:paraId="43F37FDE" w14:textId="77777777" w:rsidTr="00743B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5" w:type="dxa"/>
            <w:hideMark/>
          </w:tcPr>
          <w:p w14:paraId="503E2A39" w14:textId="7B718C1E" w:rsidR="00A75BC8" w:rsidRPr="00CB4552" w:rsidRDefault="006905D9" w:rsidP="00AF7D1A">
            <w:pPr>
              <w:spacing w:before="120" w:after="120"/>
              <w:jc w:val="both"/>
              <w:rPr>
                <w:rFonts w:ascii="Arial" w:hAnsi="Arial" w:cs="Arial"/>
                <w:sz w:val="20"/>
                <w:szCs w:val="20"/>
              </w:rPr>
            </w:pPr>
            <w:r w:rsidRPr="006905D9">
              <w:rPr>
                <w:rFonts w:ascii="Arial" w:hAnsi="Arial" w:cs="Arial"/>
                <w:sz w:val="20"/>
                <w:szCs w:val="20"/>
              </w:rPr>
              <w:t>Department of Wildlife Conservation in Sri Lanka</w:t>
            </w:r>
          </w:p>
        </w:tc>
        <w:tc>
          <w:tcPr>
            <w:tcW w:w="3600" w:type="dxa"/>
            <w:hideMark/>
          </w:tcPr>
          <w:p w14:paraId="7BE6B049" w14:textId="2A4884C5"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 xml:space="preserve">Mandated to conserve the </w:t>
            </w:r>
            <w:r w:rsidR="00F854FF">
              <w:rPr>
                <w:rFonts w:ascii="Arial" w:hAnsi="Arial" w:cs="Arial"/>
                <w:sz w:val="20"/>
                <w:szCs w:val="20"/>
              </w:rPr>
              <w:t>national reserves</w:t>
            </w:r>
            <w:r w:rsidR="005A1027">
              <w:rPr>
                <w:rFonts w:ascii="Arial" w:hAnsi="Arial" w:cs="Arial"/>
                <w:sz w:val="20"/>
                <w:szCs w:val="20"/>
              </w:rPr>
              <w:t xml:space="preserve"> and wildlife</w:t>
            </w:r>
            <w:r w:rsidR="00D16533">
              <w:rPr>
                <w:rFonts w:ascii="Arial" w:hAnsi="Arial" w:cs="Arial"/>
                <w:sz w:val="20"/>
                <w:szCs w:val="20"/>
              </w:rPr>
              <w:t xml:space="preserve"> including marine and terrestrial</w:t>
            </w:r>
            <w:r w:rsidR="005759B1">
              <w:rPr>
                <w:rFonts w:ascii="Arial" w:hAnsi="Arial" w:cs="Arial"/>
                <w:sz w:val="20"/>
                <w:szCs w:val="20"/>
              </w:rPr>
              <w:t xml:space="preserve"> species</w:t>
            </w:r>
          </w:p>
          <w:p w14:paraId="5C05C9B8" w14:textId="7D451295"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 xml:space="preserve">Capacity may be required </w:t>
            </w:r>
            <w:r w:rsidR="008B6803">
              <w:rPr>
                <w:rFonts w:ascii="Arial" w:hAnsi="Arial" w:cs="Arial"/>
                <w:sz w:val="20"/>
                <w:szCs w:val="20"/>
              </w:rPr>
              <w:t xml:space="preserve">on </w:t>
            </w:r>
            <w:r w:rsidRPr="00CB4552">
              <w:rPr>
                <w:rFonts w:ascii="Arial" w:hAnsi="Arial" w:cs="Arial"/>
                <w:sz w:val="20"/>
                <w:szCs w:val="20"/>
              </w:rPr>
              <w:t>gender rights and related policies</w:t>
            </w:r>
          </w:p>
          <w:p w14:paraId="65187294"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Currently, no internal gender strategy, hence, staff recruitment at certain levels follow gender biased practices</w:t>
            </w:r>
          </w:p>
        </w:tc>
        <w:tc>
          <w:tcPr>
            <w:tcW w:w="3690" w:type="dxa"/>
            <w:hideMark/>
          </w:tcPr>
          <w:p w14:paraId="75F096B1"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Gender sensitivity would require improved</w:t>
            </w:r>
          </w:p>
        </w:tc>
        <w:tc>
          <w:tcPr>
            <w:tcW w:w="4145" w:type="dxa"/>
            <w:hideMark/>
          </w:tcPr>
          <w:p w14:paraId="29D1F8F7" w14:textId="77777777" w:rsidR="00A75BC8" w:rsidRPr="00CB4552" w:rsidRDefault="00A75BC8" w:rsidP="00CB4552">
            <w:pPr>
              <w:pStyle w:val="ListParagraph"/>
              <w:numPr>
                <w:ilvl w:val="0"/>
                <w:numId w:val="5"/>
              </w:numPr>
              <w:spacing w:before="120" w:after="120" w:line="240" w:lineRule="auto"/>
              <w:ind w:left="360"/>
              <w:contextualSpacing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Promote Community participation with women, men and other marginalized groups using learning experiences from the Department’s other running projects</w:t>
            </w:r>
          </w:p>
          <w:p w14:paraId="7748EE86" w14:textId="77777777" w:rsidR="00A75BC8" w:rsidRPr="00CB4552" w:rsidRDefault="00A75BC8" w:rsidP="00CB4552">
            <w:pPr>
              <w:pStyle w:val="ListParagraph"/>
              <w:numPr>
                <w:ilvl w:val="0"/>
                <w:numId w:val="5"/>
              </w:numPr>
              <w:spacing w:before="120" w:after="120" w:line="240" w:lineRule="auto"/>
              <w:ind w:left="360"/>
              <w:contextualSpacing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Gender balanced participation within PIU structure require discussion</w:t>
            </w:r>
          </w:p>
        </w:tc>
      </w:tr>
      <w:tr w:rsidR="00A75BC8" w:rsidRPr="00CB4552" w14:paraId="616A5E16" w14:textId="77777777" w:rsidTr="00743B7C">
        <w:tc>
          <w:tcPr>
            <w:cnfStyle w:val="001000000000" w:firstRow="0" w:lastRow="0" w:firstColumn="1" w:lastColumn="0" w:oddVBand="0" w:evenVBand="0" w:oddHBand="0" w:evenHBand="0" w:firstRowFirstColumn="0" w:firstRowLastColumn="0" w:lastRowFirstColumn="0" w:lastRowLastColumn="0"/>
            <w:tcW w:w="2515" w:type="dxa"/>
            <w:hideMark/>
          </w:tcPr>
          <w:p w14:paraId="6F7D44C8" w14:textId="6DE78708" w:rsidR="00A75BC8" w:rsidRPr="00CB4552" w:rsidRDefault="00A4786C" w:rsidP="00AF7D1A">
            <w:pPr>
              <w:spacing w:before="120" w:after="120"/>
              <w:jc w:val="both"/>
              <w:rPr>
                <w:rFonts w:ascii="Arial" w:hAnsi="Arial" w:cs="Arial"/>
                <w:sz w:val="20"/>
                <w:szCs w:val="20"/>
              </w:rPr>
            </w:pPr>
            <w:r w:rsidRPr="00A4786C">
              <w:rPr>
                <w:rFonts w:ascii="Arial" w:hAnsi="Arial" w:cs="Arial"/>
                <w:sz w:val="20"/>
                <w:szCs w:val="20"/>
              </w:rPr>
              <w:t>Department of Forest Conservation</w:t>
            </w:r>
          </w:p>
        </w:tc>
        <w:tc>
          <w:tcPr>
            <w:tcW w:w="3600" w:type="dxa"/>
          </w:tcPr>
          <w:p w14:paraId="19E3745C" w14:textId="3B1A3476" w:rsidR="00A75BC8" w:rsidRPr="00DE218E" w:rsidRDefault="00A75BC8" w:rsidP="004D5EFC">
            <w:pPr>
              <w:pStyle w:val="ListParagraph"/>
              <w:numPr>
                <w:ilvl w:val="0"/>
                <w:numId w:val="5"/>
              </w:numPr>
              <w:spacing w:before="120" w:after="120" w:line="240" w:lineRule="auto"/>
              <w:ind w:left="360"/>
              <w:contextualSpacing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Mandated to impose regulation on forest protection</w:t>
            </w:r>
            <w:r w:rsidR="0024769E">
              <w:rPr>
                <w:rFonts w:ascii="Arial" w:hAnsi="Arial" w:cs="Arial"/>
                <w:sz w:val="20"/>
                <w:szCs w:val="20"/>
              </w:rPr>
              <w:t xml:space="preserve"> and regulate forest produce</w:t>
            </w:r>
          </w:p>
        </w:tc>
        <w:tc>
          <w:tcPr>
            <w:tcW w:w="3690" w:type="dxa"/>
          </w:tcPr>
          <w:p w14:paraId="45F3B3B4" w14:textId="77777777" w:rsidR="00A75BC8" w:rsidRPr="00DE218E" w:rsidRDefault="00A75BC8" w:rsidP="00DE218E">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145" w:type="dxa"/>
            <w:hideMark/>
          </w:tcPr>
          <w:p w14:paraId="3141E8C4" w14:textId="77777777" w:rsidR="00A75BC8" w:rsidRPr="00CB4552" w:rsidRDefault="00A75BC8" w:rsidP="00CB4552">
            <w:pPr>
              <w:pStyle w:val="ListParagraph"/>
              <w:numPr>
                <w:ilvl w:val="0"/>
                <w:numId w:val="5"/>
              </w:numPr>
              <w:spacing w:before="120" w:after="120" w:line="240" w:lineRule="auto"/>
              <w:ind w:left="360"/>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Promote Community participation with women, men and other marginalized groups in reforestation</w:t>
            </w:r>
          </w:p>
          <w:p w14:paraId="488B8204" w14:textId="77777777" w:rsidR="00A75BC8" w:rsidRPr="00CB4552" w:rsidRDefault="00A75BC8" w:rsidP="00CB4552">
            <w:pPr>
              <w:pStyle w:val="ListParagraph"/>
              <w:numPr>
                <w:ilvl w:val="0"/>
                <w:numId w:val="5"/>
              </w:numPr>
              <w:spacing w:before="120" w:after="120" w:line="240" w:lineRule="auto"/>
              <w:ind w:left="360"/>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Maintain records with gender disaggregated data on participation and payments etc.</w:t>
            </w:r>
          </w:p>
          <w:p w14:paraId="2B07B2FD" w14:textId="77777777" w:rsidR="00A75BC8" w:rsidRPr="00CB4552" w:rsidRDefault="00A75BC8" w:rsidP="00CB4552">
            <w:pPr>
              <w:pStyle w:val="ListParagraph"/>
              <w:numPr>
                <w:ilvl w:val="0"/>
                <w:numId w:val="5"/>
              </w:numPr>
              <w:spacing w:before="120" w:after="120" w:line="240" w:lineRule="auto"/>
              <w:ind w:left="360"/>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Representation and coordination at Div. Secretariat and District level</w:t>
            </w:r>
          </w:p>
        </w:tc>
      </w:tr>
      <w:tr w:rsidR="00A75BC8" w:rsidRPr="00CB4552" w14:paraId="7BB8555B" w14:textId="77777777" w:rsidTr="00743B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5" w:type="dxa"/>
            <w:hideMark/>
          </w:tcPr>
          <w:p w14:paraId="48A86B73" w14:textId="2F5F9E1B" w:rsidR="00A75BC8" w:rsidRPr="00CB4552" w:rsidRDefault="005D6D18" w:rsidP="00AF7D1A">
            <w:pPr>
              <w:spacing w:before="120" w:after="120"/>
              <w:jc w:val="both"/>
              <w:rPr>
                <w:rFonts w:ascii="Arial" w:hAnsi="Arial" w:cs="Arial"/>
                <w:sz w:val="20"/>
                <w:szCs w:val="20"/>
              </w:rPr>
            </w:pPr>
            <w:r w:rsidRPr="005D6D18">
              <w:rPr>
                <w:rFonts w:ascii="Arial" w:hAnsi="Arial" w:cs="Arial"/>
                <w:sz w:val="20"/>
                <w:szCs w:val="20"/>
              </w:rPr>
              <w:t>Department of Irrigation</w:t>
            </w:r>
          </w:p>
        </w:tc>
        <w:tc>
          <w:tcPr>
            <w:tcW w:w="3600" w:type="dxa"/>
            <w:hideMark/>
          </w:tcPr>
          <w:p w14:paraId="002F057B"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Mandated to regulate irrigation</w:t>
            </w:r>
          </w:p>
          <w:p w14:paraId="26F1E5F9"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Involve farmer associations in maintenance of minor canals and tanks</w:t>
            </w:r>
          </w:p>
        </w:tc>
        <w:tc>
          <w:tcPr>
            <w:tcW w:w="3690" w:type="dxa"/>
            <w:hideMark/>
          </w:tcPr>
          <w:p w14:paraId="29105455"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Gender biased practices in maintenance work</w:t>
            </w:r>
          </w:p>
        </w:tc>
        <w:tc>
          <w:tcPr>
            <w:tcW w:w="4145" w:type="dxa"/>
            <w:hideMark/>
          </w:tcPr>
          <w:p w14:paraId="727FFEB1" w14:textId="77777777" w:rsidR="00A75BC8" w:rsidRPr="00CB4552" w:rsidRDefault="00A75BC8" w:rsidP="00CB4552">
            <w:pPr>
              <w:pStyle w:val="ListParagraph"/>
              <w:numPr>
                <w:ilvl w:val="0"/>
                <w:numId w:val="5"/>
              </w:numPr>
              <w:spacing w:before="120" w:after="120" w:line="240" w:lineRule="auto"/>
              <w:ind w:left="360"/>
              <w:contextualSpacing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Promote Community participation with women, men and other marginalized groups</w:t>
            </w:r>
          </w:p>
          <w:p w14:paraId="335AC6E2" w14:textId="77777777" w:rsidR="00A75BC8" w:rsidRPr="00CB4552" w:rsidRDefault="00A75BC8" w:rsidP="00CB4552">
            <w:pPr>
              <w:pStyle w:val="ListParagraph"/>
              <w:numPr>
                <w:ilvl w:val="0"/>
                <w:numId w:val="5"/>
              </w:numPr>
              <w:spacing w:before="120" w:after="120" w:line="240" w:lineRule="auto"/>
              <w:ind w:left="360"/>
              <w:contextualSpacing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Promote men’s &amp; women’s participation in the membership of farmer association</w:t>
            </w:r>
          </w:p>
          <w:p w14:paraId="3C8CAC3C" w14:textId="29FAE579" w:rsidR="00A75BC8" w:rsidRPr="00CB4552" w:rsidRDefault="00E14C46" w:rsidP="00CB4552">
            <w:pPr>
              <w:pStyle w:val="ListParagraph"/>
              <w:numPr>
                <w:ilvl w:val="0"/>
                <w:numId w:val="5"/>
              </w:numPr>
              <w:spacing w:before="120" w:after="120" w:line="240" w:lineRule="auto"/>
              <w:ind w:left="360"/>
              <w:contextualSpacing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Engage</w:t>
            </w:r>
            <w:r w:rsidR="00A75BC8" w:rsidRPr="00CB4552">
              <w:rPr>
                <w:rFonts w:ascii="Arial" w:hAnsi="Arial" w:cs="Arial"/>
                <w:sz w:val="20"/>
                <w:szCs w:val="20"/>
              </w:rPr>
              <w:t xml:space="preserve"> both women and men in irrigation maintenance with equal benefits for women and men.</w:t>
            </w:r>
          </w:p>
        </w:tc>
      </w:tr>
      <w:tr w:rsidR="00A75BC8" w:rsidRPr="00CB4552" w14:paraId="71F4BE15" w14:textId="77777777" w:rsidTr="00743B7C">
        <w:tc>
          <w:tcPr>
            <w:cnfStyle w:val="001000000000" w:firstRow="0" w:lastRow="0" w:firstColumn="1" w:lastColumn="0" w:oddVBand="0" w:evenVBand="0" w:oddHBand="0" w:evenHBand="0" w:firstRowFirstColumn="0" w:firstRowLastColumn="0" w:lastRowFirstColumn="0" w:lastRowLastColumn="0"/>
            <w:tcW w:w="2515" w:type="dxa"/>
            <w:hideMark/>
          </w:tcPr>
          <w:p w14:paraId="69AF82E9" w14:textId="5547FB29" w:rsidR="00A75BC8" w:rsidRPr="00CB4552" w:rsidRDefault="00A75BC8" w:rsidP="00AF7D1A">
            <w:pPr>
              <w:spacing w:before="120" w:after="120"/>
              <w:jc w:val="both"/>
              <w:rPr>
                <w:rFonts w:ascii="Arial" w:hAnsi="Arial" w:cs="Arial"/>
                <w:sz w:val="20"/>
                <w:szCs w:val="20"/>
              </w:rPr>
            </w:pPr>
            <w:r w:rsidRPr="00CB4552">
              <w:rPr>
                <w:rFonts w:ascii="Arial" w:hAnsi="Arial" w:cs="Arial"/>
                <w:sz w:val="20"/>
                <w:szCs w:val="20"/>
              </w:rPr>
              <w:t>Agrarian Services</w:t>
            </w:r>
            <w:r w:rsidR="0081177A">
              <w:rPr>
                <w:rFonts w:ascii="Arial" w:hAnsi="Arial" w:cs="Arial"/>
                <w:sz w:val="20"/>
                <w:szCs w:val="20"/>
              </w:rPr>
              <w:t xml:space="preserve"> including </w:t>
            </w:r>
            <w:r w:rsidR="0081177A" w:rsidRPr="0081177A">
              <w:rPr>
                <w:rFonts w:ascii="Arial" w:hAnsi="Arial" w:cs="Arial"/>
                <w:sz w:val="20"/>
                <w:szCs w:val="20"/>
              </w:rPr>
              <w:t>Department of Agrarian Development</w:t>
            </w:r>
          </w:p>
        </w:tc>
        <w:tc>
          <w:tcPr>
            <w:tcW w:w="3600" w:type="dxa"/>
            <w:hideMark/>
          </w:tcPr>
          <w:p w14:paraId="0D3E126B"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Direct link with farming communities for advice, training</w:t>
            </w:r>
          </w:p>
        </w:tc>
        <w:tc>
          <w:tcPr>
            <w:tcW w:w="3690" w:type="dxa"/>
            <w:hideMark/>
          </w:tcPr>
          <w:p w14:paraId="21554A52"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Gender biases in supporting, training framers</w:t>
            </w:r>
          </w:p>
        </w:tc>
        <w:tc>
          <w:tcPr>
            <w:tcW w:w="4145" w:type="dxa"/>
            <w:hideMark/>
          </w:tcPr>
          <w:p w14:paraId="6010EF26" w14:textId="77777777" w:rsidR="00A75BC8" w:rsidRPr="00CB4552" w:rsidRDefault="00A75BC8" w:rsidP="00CB4552">
            <w:pPr>
              <w:pStyle w:val="ListParagraph"/>
              <w:numPr>
                <w:ilvl w:val="0"/>
                <w:numId w:val="5"/>
              </w:numPr>
              <w:spacing w:before="120" w:after="120" w:line="240" w:lineRule="auto"/>
              <w:ind w:left="360"/>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Promote Community participation with women, men and other marginalized groups</w:t>
            </w:r>
          </w:p>
          <w:p w14:paraId="04B369F6" w14:textId="77777777" w:rsidR="00A75BC8" w:rsidRPr="00CB4552" w:rsidRDefault="00A75BC8" w:rsidP="00CB4552">
            <w:pPr>
              <w:pStyle w:val="ListParagraph"/>
              <w:numPr>
                <w:ilvl w:val="0"/>
                <w:numId w:val="5"/>
              </w:numPr>
              <w:spacing w:before="120" w:after="120" w:line="240" w:lineRule="auto"/>
              <w:ind w:left="360"/>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Review the farmer engagement plans to make the benefits and consultations inclusive of women</w:t>
            </w:r>
          </w:p>
        </w:tc>
      </w:tr>
      <w:tr w:rsidR="00A75BC8" w:rsidRPr="00CB4552" w14:paraId="1F33ADAF" w14:textId="77777777" w:rsidTr="00743B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5" w:type="dxa"/>
            <w:hideMark/>
          </w:tcPr>
          <w:p w14:paraId="552D22EA" w14:textId="28A9FFF7" w:rsidR="00A75BC8" w:rsidRPr="00CB4552" w:rsidRDefault="00794693" w:rsidP="00AF7D1A">
            <w:pPr>
              <w:spacing w:before="120" w:after="120"/>
              <w:jc w:val="both"/>
              <w:rPr>
                <w:rFonts w:ascii="Arial" w:hAnsi="Arial" w:cs="Arial"/>
                <w:sz w:val="20"/>
                <w:szCs w:val="20"/>
              </w:rPr>
            </w:pPr>
            <w:r w:rsidRPr="00794693">
              <w:rPr>
                <w:rFonts w:ascii="Arial" w:hAnsi="Arial" w:cs="Arial"/>
                <w:sz w:val="20"/>
                <w:szCs w:val="20"/>
              </w:rPr>
              <w:t>Sri Lanka Tourism Development Authority</w:t>
            </w:r>
          </w:p>
        </w:tc>
        <w:tc>
          <w:tcPr>
            <w:tcW w:w="3600" w:type="dxa"/>
            <w:hideMark/>
          </w:tcPr>
          <w:p w14:paraId="3FA14B71" w14:textId="457C31A3" w:rsidR="00A75BC8" w:rsidRPr="00CB4552" w:rsidRDefault="00A75BC8" w:rsidP="00523BE0">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 xml:space="preserve">Already </w:t>
            </w:r>
            <w:r w:rsidR="008622E7">
              <w:rPr>
                <w:rFonts w:ascii="Arial" w:hAnsi="Arial" w:cs="Arial"/>
                <w:sz w:val="20"/>
                <w:szCs w:val="20"/>
              </w:rPr>
              <w:t>has</w:t>
            </w:r>
            <w:r w:rsidRPr="00CB4552">
              <w:rPr>
                <w:rFonts w:ascii="Arial" w:hAnsi="Arial" w:cs="Arial"/>
                <w:sz w:val="20"/>
                <w:szCs w:val="20"/>
              </w:rPr>
              <w:t xml:space="preserve"> gender sensitive strategic plan in place</w:t>
            </w:r>
          </w:p>
        </w:tc>
        <w:tc>
          <w:tcPr>
            <w:tcW w:w="3690" w:type="dxa"/>
          </w:tcPr>
          <w:p w14:paraId="29D7FF20"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145" w:type="dxa"/>
          </w:tcPr>
          <w:p w14:paraId="5E6336A1" w14:textId="77777777" w:rsidR="00A75BC8" w:rsidRPr="00CB4552" w:rsidRDefault="00A75BC8" w:rsidP="00CB4552">
            <w:pPr>
              <w:pStyle w:val="ListParagraph"/>
              <w:numPr>
                <w:ilvl w:val="0"/>
                <w:numId w:val="5"/>
              </w:numPr>
              <w:spacing w:before="120" w:after="120" w:line="240" w:lineRule="auto"/>
              <w:ind w:left="360"/>
              <w:contextualSpacing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75BC8" w:rsidRPr="00CB4552" w14:paraId="2BA57E5C" w14:textId="77777777" w:rsidTr="00743B7C">
        <w:tc>
          <w:tcPr>
            <w:cnfStyle w:val="001000000000" w:firstRow="0" w:lastRow="0" w:firstColumn="1" w:lastColumn="0" w:oddVBand="0" w:evenVBand="0" w:oddHBand="0" w:evenHBand="0" w:firstRowFirstColumn="0" w:firstRowLastColumn="0" w:lastRowFirstColumn="0" w:lastRowLastColumn="0"/>
            <w:tcW w:w="2515" w:type="dxa"/>
            <w:hideMark/>
          </w:tcPr>
          <w:p w14:paraId="1C9ADB55" w14:textId="0C05245E" w:rsidR="00A75BC8" w:rsidRPr="00CB4552" w:rsidRDefault="007A7942" w:rsidP="00AF7D1A">
            <w:pPr>
              <w:spacing w:before="120" w:after="120"/>
              <w:jc w:val="both"/>
              <w:rPr>
                <w:rFonts w:ascii="Arial" w:hAnsi="Arial" w:cs="Arial"/>
                <w:sz w:val="20"/>
                <w:szCs w:val="20"/>
              </w:rPr>
            </w:pPr>
            <w:r w:rsidRPr="007A7942">
              <w:rPr>
                <w:rFonts w:ascii="Arial" w:hAnsi="Arial" w:cs="Arial"/>
                <w:sz w:val="20"/>
                <w:szCs w:val="20"/>
              </w:rPr>
              <w:t>The Industrial Technology Institute</w:t>
            </w:r>
            <w:r>
              <w:rPr>
                <w:rFonts w:ascii="Arial" w:hAnsi="Arial" w:cs="Arial"/>
                <w:sz w:val="20"/>
                <w:szCs w:val="20"/>
              </w:rPr>
              <w:t xml:space="preserve"> of Sri Lanka</w:t>
            </w:r>
          </w:p>
        </w:tc>
        <w:tc>
          <w:tcPr>
            <w:tcW w:w="3600" w:type="dxa"/>
          </w:tcPr>
          <w:p w14:paraId="6A621F07" w14:textId="775B63DD" w:rsidR="00A75BC8" w:rsidRPr="00DE218E" w:rsidRDefault="00A75BC8" w:rsidP="004D5EFC">
            <w:pPr>
              <w:pStyle w:val="ListParagraph"/>
              <w:numPr>
                <w:ilvl w:val="0"/>
                <w:numId w:val="5"/>
              </w:numPr>
              <w:spacing w:before="120" w:after="120" w:line="240" w:lineRule="auto"/>
              <w:ind w:left="360"/>
              <w:contextualSpacing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Both women and men are included in capacity building</w:t>
            </w:r>
          </w:p>
        </w:tc>
        <w:tc>
          <w:tcPr>
            <w:tcW w:w="3690" w:type="dxa"/>
            <w:hideMark/>
          </w:tcPr>
          <w:p w14:paraId="514D3B84"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Women representation at leadership levels</w:t>
            </w:r>
          </w:p>
        </w:tc>
        <w:tc>
          <w:tcPr>
            <w:tcW w:w="4145" w:type="dxa"/>
            <w:hideMark/>
          </w:tcPr>
          <w:p w14:paraId="1AF106FB" w14:textId="77777777" w:rsidR="00A75BC8" w:rsidRPr="00CB4552" w:rsidRDefault="00A75BC8" w:rsidP="00CB4552">
            <w:pPr>
              <w:pStyle w:val="ListParagraph"/>
              <w:numPr>
                <w:ilvl w:val="0"/>
                <w:numId w:val="5"/>
              </w:numPr>
              <w:spacing w:before="120" w:after="120" w:line="240" w:lineRule="auto"/>
              <w:ind w:left="360"/>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Technology transfer</w:t>
            </w:r>
          </w:p>
        </w:tc>
      </w:tr>
      <w:tr w:rsidR="00A75BC8" w:rsidRPr="00CB4552" w14:paraId="39DB0494" w14:textId="77777777" w:rsidTr="00743B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5" w:type="dxa"/>
            <w:hideMark/>
          </w:tcPr>
          <w:p w14:paraId="06ED6B96" w14:textId="70DF2DFD" w:rsidR="00A75BC8" w:rsidRPr="00CB4552" w:rsidRDefault="00A75BC8" w:rsidP="00AF7D1A">
            <w:pPr>
              <w:spacing w:before="120" w:after="120"/>
              <w:jc w:val="both"/>
              <w:rPr>
                <w:rFonts w:ascii="Arial" w:hAnsi="Arial" w:cs="Arial"/>
                <w:sz w:val="20"/>
                <w:szCs w:val="20"/>
              </w:rPr>
            </w:pPr>
            <w:proofErr w:type="spellStart"/>
            <w:r w:rsidRPr="00CB4552">
              <w:rPr>
                <w:rFonts w:ascii="Arial" w:hAnsi="Arial" w:cs="Arial"/>
                <w:sz w:val="20"/>
                <w:szCs w:val="20"/>
              </w:rPr>
              <w:t>W</w:t>
            </w:r>
            <w:r w:rsidR="00BF788B">
              <w:rPr>
                <w:rFonts w:ascii="Arial" w:hAnsi="Arial" w:cs="Arial"/>
                <w:sz w:val="20"/>
                <w:szCs w:val="20"/>
              </w:rPr>
              <w:t>omens</w:t>
            </w:r>
            <w:proofErr w:type="spellEnd"/>
            <w:r w:rsidR="00BF788B">
              <w:rPr>
                <w:rFonts w:ascii="Arial" w:hAnsi="Arial" w:cs="Arial"/>
                <w:sz w:val="20"/>
                <w:szCs w:val="20"/>
              </w:rPr>
              <w:t xml:space="preserve">’ </w:t>
            </w:r>
            <w:r w:rsidRPr="00CB4552">
              <w:rPr>
                <w:rFonts w:ascii="Arial" w:hAnsi="Arial" w:cs="Arial"/>
                <w:sz w:val="20"/>
                <w:szCs w:val="20"/>
              </w:rPr>
              <w:t>D</w:t>
            </w:r>
            <w:r w:rsidR="00BF788B">
              <w:rPr>
                <w:rFonts w:ascii="Arial" w:hAnsi="Arial" w:cs="Arial"/>
                <w:sz w:val="20"/>
                <w:szCs w:val="20"/>
              </w:rPr>
              <w:t xml:space="preserve">evelopment </w:t>
            </w:r>
            <w:r w:rsidRPr="00CB4552">
              <w:rPr>
                <w:rFonts w:ascii="Arial" w:hAnsi="Arial" w:cs="Arial"/>
                <w:sz w:val="20"/>
                <w:szCs w:val="20"/>
              </w:rPr>
              <w:t>O</w:t>
            </w:r>
            <w:r w:rsidR="00BF788B">
              <w:rPr>
                <w:rFonts w:ascii="Arial" w:hAnsi="Arial" w:cs="Arial"/>
                <w:sz w:val="20"/>
                <w:szCs w:val="20"/>
              </w:rPr>
              <w:t>fficers</w:t>
            </w:r>
            <w:r w:rsidRPr="00CB4552">
              <w:rPr>
                <w:rFonts w:ascii="Arial" w:hAnsi="Arial" w:cs="Arial"/>
                <w:sz w:val="20"/>
                <w:szCs w:val="20"/>
              </w:rPr>
              <w:t xml:space="preserve"> (DS office)</w:t>
            </w:r>
          </w:p>
        </w:tc>
        <w:tc>
          <w:tcPr>
            <w:tcW w:w="3600" w:type="dxa"/>
            <w:hideMark/>
          </w:tcPr>
          <w:p w14:paraId="5D451D00"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Direct link to Divisional Secretary and the Women’s Bureau</w:t>
            </w:r>
          </w:p>
        </w:tc>
        <w:tc>
          <w:tcPr>
            <w:tcW w:w="3690" w:type="dxa"/>
            <w:hideMark/>
          </w:tcPr>
          <w:p w14:paraId="3F767C17"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Direct role on livelihood development and not necessarily on Women’s Rights and legal intervention</w:t>
            </w:r>
          </w:p>
        </w:tc>
        <w:tc>
          <w:tcPr>
            <w:tcW w:w="4145" w:type="dxa"/>
            <w:hideMark/>
          </w:tcPr>
          <w:p w14:paraId="3F835832" w14:textId="77777777" w:rsidR="00A75BC8" w:rsidRPr="00CB4552" w:rsidRDefault="00A75BC8" w:rsidP="00CB4552">
            <w:pPr>
              <w:pStyle w:val="ListParagraph"/>
              <w:numPr>
                <w:ilvl w:val="0"/>
                <w:numId w:val="5"/>
              </w:numPr>
              <w:spacing w:before="120" w:after="120" w:line="240" w:lineRule="auto"/>
              <w:ind w:left="360"/>
              <w:contextualSpacing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Consultation required to bring structural changes of WRDS at the village level for capacity building</w:t>
            </w:r>
          </w:p>
          <w:p w14:paraId="2CDB47D6" w14:textId="77777777" w:rsidR="00A75BC8" w:rsidRPr="00CB4552" w:rsidRDefault="00A75BC8" w:rsidP="00CB4552">
            <w:pPr>
              <w:pStyle w:val="ListParagraph"/>
              <w:numPr>
                <w:ilvl w:val="0"/>
                <w:numId w:val="5"/>
              </w:numPr>
              <w:spacing w:before="120" w:after="120" w:line="240" w:lineRule="auto"/>
              <w:ind w:left="360"/>
              <w:contextualSpacing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Capacity building required on Rights/legal framework on protection of women and children/prevention of domestic violence etc.</w:t>
            </w:r>
          </w:p>
          <w:p w14:paraId="735FB621" w14:textId="77777777" w:rsidR="00A75BC8" w:rsidRPr="00CB4552" w:rsidRDefault="00A75BC8" w:rsidP="00CB4552">
            <w:pPr>
              <w:pStyle w:val="ListParagraph"/>
              <w:numPr>
                <w:ilvl w:val="0"/>
                <w:numId w:val="5"/>
              </w:numPr>
              <w:spacing w:before="120" w:after="120" w:line="240" w:lineRule="auto"/>
              <w:ind w:left="360"/>
              <w:contextualSpacing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Further capacity building on empowering women</w:t>
            </w:r>
          </w:p>
        </w:tc>
      </w:tr>
      <w:tr w:rsidR="00A75BC8" w:rsidRPr="00CB4552" w14:paraId="31E9ED58" w14:textId="77777777" w:rsidTr="00743B7C">
        <w:tc>
          <w:tcPr>
            <w:cnfStyle w:val="001000000000" w:firstRow="0" w:lastRow="0" w:firstColumn="1" w:lastColumn="0" w:oddVBand="0" w:evenVBand="0" w:oddHBand="0" w:evenHBand="0" w:firstRowFirstColumn="0" w:firstRowLastColumn="0" w:lastRowFirstColumn="0" w:lastRowLastColumn="0"/>
            <w:tcW w:w="2515" w:type="dxa"/>
            <w:hideMark/>
          </w:tcPr>
          <w:p w14:paraId="224B6D85" w14:textId="6A77C320" w:rsidR="00A75BC8" w:rsidRPr="00CB4552" w:rsidRDefault="00A75BC8" w:rsidP="00AF7D1A">
            <w:pPr>
              <w:spacing w:before="120" w:after="120"/>
              <w:jc w:val="both"/>
              <w:rPr>
                <w:rFonts w:ascii="Arial" w:hAnsi="Arial" w:cs="Arial"/>
                <w:sz w:val="20"/>
                <w:szCs w:val="20"/>
              </w:rPr>
            </w:pPr>
            <w:r w:rsidRPr="00CB4552">
              <w:rPr>
                <w:rFonts w:ascii="Arial" w:hAnsi="Arial" w:cs="Arial"/>
                <w:sz w:val="20"/>
                <w:szCs w:val="20"/>
              </w:rPr>
              <w:t>D</w:t>
            </w:r>
            <w:r w:rsidR="00702225">
              <w:rPr>
                <w:rFonts w:ascii="Arial" w:hAnsi="Arial" w:cs="Arial"/>
                <w:sz w:val="20"/>
                <w:szCs w:val="20"/>
              </w:rPr>
              <w:t xml:space="preserve">evelopment </w:t>
            </w:r>
            <w:r w:rsidRPr="00CB4552">
              <w:rPr>
                <w:rFonts w:ascii="Arial" w:hAnsi="Arial" w:cs="Arial"/>
                <w:sz w:val="20"/>
                <w:szCs w:val="20"/>
              </w:rPr>
              <w:t>O</w:t>
            </w:r>
            <w:r w:rsidR="00702225">
              <w:rPr>
                <w:rFonts w:ascii="Arial" w:hAnsi="Arial" w:cs="Arial"/>
                <w:sz w:val="20"/>
                <w:szCs w:val="20"/>
              </w:rPr>
              <w:t>fficers</w:t>
            </w:r>
            <w:r w:rsidRPr="00CB4552">
              <w:rPr>
                <w:rFonts w:ascii="Arial" w:hAnsi="Arial" w:cs="Arial"/>
                <w:sz w:val="20"/>
                <w:szCs w:val="20"/>
              </w:rPr>
              <w:t xml:space="preserve"> (DS office)</w:t>
            </w:r>
          </w:p>
        </w:tc>
        <w:tc>
          <w:tcPr>
            <w:tcW w:w="3600" w:type="dxa"/>
            <w:hideMark/>
          </w:tcPr>
          <w:p w14:paraId="42B5534B"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Direct link to Divisional Secretary and the Rural Development officer at District Secretariat office</w:t>
            </w:r>
          </w:p>
        </w:tc>
        <w:tc>
          <w:tcPr>
            <w:tcW w:w="3690" w:type="dxa"/>
            <w:hideMark/>
          </w:tcPr>
          <w:p w14:paraId="41494521"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 xml:space="preserve">Direct role is on community Development and liaising with other like </w:t>
            </w:r>
            <w:proofErr w:type="spellStart"/>
            <w:r w:rsidRPr="00CB4552">
              <w:rPr>
                <w:rFonts w:ascii="Arial" w:hAnsi="Arial" w:cs="Arial"/>
                <w:sz w:val="20"/>
                <w:szCs w:val="20"/>
              </w:rPr>
              <w:t>Samurdhi</w:t>
            </w:r>
            <w:proofErr w:type="spellEnd"/>
            <w:r w:rsidRPr="00CB4552">
              <w:rPr>
                <w:rFonts w:ascii="Arial" w:hAnsi="Arial" w:cs="Arial"/>
                <w:sz w:val="20"/>
                <w:szCs w:val="20"/>
              </w:rPr>
              <w:t xml:space="preserve"> officer</w:t>
            </w:r>
          </w:p>
        </w:tc>
        <w:tc>
          <w:tcPr>
            <w:tcW w:w="4145" w:type="dxa"/>
            <w:hideMark/>
          </w:tcPr>
          <w:p w14:paraId="32EDD782" w14:textId="77777777" w:rsidR="00A75BC8" w:rsidRPr="00CB4552" w:rsidRDefault="00A75BC8" w:rsidP="00CB4552">
            <w:pPr>
              <w:pStyle w:val="ListParagraph"/>
              <w:numPr>
                <w:ilvl w:val="0"/>
                <w:numId w:val="5"/>
              </w:numPr>
              <w:spacing w:before="120" w:after="120" w:line="240" w:lineRule="auto"/>
              <w:ind w:left="360"/>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Consultation required to bring structural changes of RDS at the village level for capacity building</w:t>
            </w:r>
          </w:p>
          <w:p w14:paraId="69716BDE" w14:textId="0812FCB1" w:rsidR="00A75BC8" w:rsidRPr="00CB4552" w:rsidRDefault="00A75BC8" w:rsidP="00CB4552">
            <w:pPr>
              <w:pStyle w:val="ListParagraph"/>
              <w:numPr>
                <w:ilvl w:val="0"/>
                <w:numId w:val="5"/>
              </w:numPr>
              <w:spacing w:before="120" w:after="120" w:line="240" w:lineRule="auto"/>
              <w:ind w:left="360"/>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Capacity building required on Rights/legal framework</w:t>
            </w:r>
            <w:r w:rsidR="00947BB8">
              <w:rPr>
                <w:rFonts w:ascii="Arial" w:hAnsi="Arial" w:cs="Arial"/>
                <w:sz w:val="20"/>
                <w:szCs w:val="20"/>
              </w:rPr>
              <w:t xml:space="preserve">, </w:t>
            </w:r>
            <w:r w:rsidRPr="00CB4552">
              <w:rPr>
                <w:rFonts w:ascii="Arial" w:hAnsi="Arial" w:cs="Arial"/>
                <w:sz w:val="20"/>
                <w:szCs w:val="20"/>
              </w:rPr>
              <w:t>on protection of women and children/prevention of domestic violence etc.</w:t>
            </w:r>
          </w:p>
          <w:p w14:paraId="3F441517" w14:textId="77777777" w:rsidR="00A75BC8" w:rsidRPr="00CB4552" w:rsidRDefault="00A75BC8" w:rsidP="00CB4552">
            <w:pPr>
              <w:pStyle w:val="ListParagraph"/>
              <w:numPr>
                <w:ilvl w:val="0"/>
                <w:numId w:val="5"/>
              </w:numPr>
              <w:spacing w:before="120" w:after="120" w:line="240" w:lineRule="auto"/>
              <w:ind w:left="360"/>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Further capacity building on empowering women</w:t>
            </w:r>
          </w:p>
        </w:tc>
      </w:tr>
      <w:tr w:rsidR="00A75BC8" w:rsidRPr="00CB4552" w14:paraId="5D7D7D4C" w14:textId="77777777" w:rsidTr="00743B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5" w:type="dxa"/>
            <w:hideMark/>
          </w:tcPr>
          <w:p w14:paraId="76432893" w14:textId="5B74B8E3" w:rsidR="00A75BC8" w:rsidRPr="00CB4552" w:rsidRDefault="00A75BC8" w:rsidP="001524BB">
            <w:pPr>
              <w:spacing w:before="120" w:after="120"/>
              <w:jc w:val="both"/>
              <w:rPr>
                <w:rFonts w:ascii="Arial" w:hAnsi="Arial" w:cs="Arial"/>
                <w:sz w:val="20"/>
                <w:szCs w:val="20"/>
              </w:rPr>
            </w:pPr>
            <w:proofErr w:type="spellStart"/>
            <w:r w:rsidRPr="00CB4552">
              <w:rPr>
                <w:rFonts w:ascii="Arial" w:hAnsi="Arial" w:cs="Arial"/>
                <w:sz w:val="20"/>
                <w:szCs w:val="20"/>
              </w:rPr>
              <w:t>Mannar</w:t>
            </w:r>
            <w:proofErr w:type="spellEnd"/>
            <w:r w:rsidRPr="00CB4552">
              <w:rPr>
                <w:rFonts w:ascii="Arial" w:hAnsi="Arial" w:cs="Arial"/>
                <w:sz w:val="20"/>
                <w:szCs w:val="20"/>
              </w:rPr>
              <w:t xml:space="preserve"> Dev</w:t>
            </w:r>
            <w:r w:rsidR="006D7185">
              <w:rPr>
                <w:rFonts w:ascii="Arial" w:hAnsi="Arial" w:cs="Arial"/>
                <w:sz w:val="20"/>
                <w:szCs w:val="20"/>
              </w:rPr>
              <w:t xml:space="preserve">elopment </w:t>
            </w:r>
            <w:r w:rsidRPr="00CB4552">
              <w:rPr>
                <w:rFonts w:ascii="Arial" w:hAnsi="Arial" w:cs="Arial"/>
                <w:sz w:val="20"/>
                <w:szCs w:val="20"/>
              </w:rPr>
              <w:t>Federation</w:t>
            </w:r>
          </w:p>
        </w:tc>
        <w:tc>
          <w:tcPr>
            <w:tcW w:w="3600" w:type="dxa"/>
          </w:tcPr>
          <w:p w14:paraId="097886EB" w14:textId="59C3BEBE"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Mandate</w:t>
            </w:r>
            <w:r w:rsidR="002E1E34">
              <w:rPr>
                <w:rFonts w:ascii="Arial" w:hAnsi="Arial" w:cs="Arial"/>
                <w:sz w:val="20"/>
                <w:szCs w:val="20"/>
              </w:rPr>
              <w:t>d</w:t>
            </w:r>
            <w:r w:rsidRPr="00CB4552">
              <w:rPr>
                <w:rFonts w:ascii="Arial" w:hAnsi="Arial" w:cs="Arial"/>
                <w:sz w:val="20"/>
                <w:szCs w:val="20"/>
              </w:rPr>
              <w:t xml:space="preserve"> to end violence against women</w:t>
            </w:r>
          </w:p>
          <w:p w14:paraId="6FDC8E0E"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3690" w:type="dxa"/>
            <w:hideMark/>
          </w:tcPr>
          <w:p w14:paraId="7B42A120"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 xml:space="preserve">Capacity to work in 5 DS divisions in </w:t>
            </w:r>
            <w:proofErr w:type="spellStart"/>
            <w:r w:rsidRPr="00CB4552">
              <w:rPr>
                <w:rFonts w:ascii="Arial" w:hAnsi="Arial" w:cs="Arial"/>
                <w:sz w:val="20"/>
                <w:szCs w:val="20"/>
              </w:rPr>
              <w:t>Mannar</w:t>
            </w:r>
            <w:proofErr w:type="spellEnd"/>
          </w:p>
          <w:p w14:paraId="462C3426"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Counseling and free legal aid</w:t>
            </w:r>
          </w:p>
          <w:p w14:paraId="28D96275"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Livelihood development specifically for women</w:t>
            </w:r>
          </w:p>
        </w:tc>
        <w:tc>
          <w:tcPr>
            <w:tcW w:w="4145" w:type="dxa"/>
            <w:hideMark/>
          </w:tcPr>
          <w:p w14:paraId="36A2F560" w14:textId="77777777" w:rsidR="00A75BC8" w:rsidRPr="00CB4552" w:rsidRDefault="00A75BC8" w:rsidP="00CB4552">
            <w:pPr>
              <w:pStyle w:val="ListParagraph"/>
              <w:numPr>
                <w:ilvl w:val="0"/>
                <w:numId w:val="5"/>
              </w:numPr>
              <w:spacing w:before="120" w:after="120" w:line="240" w:lineRule="auto"/>
              <w:ind w:left="360"/>
              <w:contextualSpacing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Specific TOR on rights and legal education and livelihood</w:t>
            </w:r>
          </w:p>
          <w:p w14:paraId="24AC39AB" w14:textId="77777777" w:rsidR="00A75BC8" w:rsidRPr="00CB4552" w:rsidRDefault="00A75BC8" w:rsidP="00CB4552">
            <w:pPr>
              <w:pStyle w:val="ListParagraph"/>
              <w:numPr>
                <w:ilvl w:val="0"/>
                <w:numId w:val="5"/>
              </w:numPr>
              <w:spacing w:before="120" w:after="120" w:line="240" w:lineRule="auto"/>
              <w:ind w:left="360"/>
              <w:contextualSpacing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 xml:space="preserve">Engage in discussion on livelihood development </w:t>
            </w:r>
          </w:p>
          <w:p w14:paraId="7E2D2E22" w14:textId="6FFE2205" w:rsidR="00A75BC8" w:rsidRPr="00CB4552" w:rsidRDefault="00A75BC8" w:rsidP="00CB4552">
            <w:pPr>
              <w:pStyle w:val="ListParagraph"/>
              <w:numPr>
                <w:ilvl w:val="0"/>
                <w:numId w:val="5"/>
              </w:numPr>
              <w:spacing w:before="120" w:after="120" w:line="240" w:lineRule="auto"/>
              <w:ind w:left="360"/>
              <w:contextualSpacing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 xml:space="preserve">Give </w:t>
            </w:r>
            <w:r w:rsidR="00DE218E">
              <w:rPr>
                <w:rFonts w:ascii="Arial" w:hAnsi="Arial" w:cs="Arial"/>
                <w:sz w:val="20"/>
                <w:szCs w:val="20"/>
              </w:rPr>
              <w:t xml:space="preserve">some </w:t>
            </w:r>
            <w:r w:rsidRPr="00CB4552">
              <w:rPr>
                <w:rFonts w:ascii="Arial" w:hAnsi="Arial" w:cs="Arial"/>
                <w:sz w:val="20"/>
                <w:szCs w:val="20"/>
              </w:rPr>
              <w:t xml:space="preserve">responsibility </w:t>
            </w:r>
            <w:r w:rsidR="00DE218E">
              <w:rPr>
                <w:rFonts w:ascii="Arial" w:hAnsi="Arial" w:cs="Arial"/>
                <w:sz w:val="20"/>
                <w:szCs w:val="20"/>
              </w:rPr>
              <w:t xml:space="preserve">to facilitate interventions </w:t>
            </w:r>
            <w:r w:rsidRPr="00CB4552">
              <w:rPr>
                <w:rFonts w:ascii="Arial" w:hAnsi="Arial" w:cs="Arial"/>
                <w:sz w:val="20"/>
                <w:szCs w:val="20"/>
              </w:rPr>
              <w:t>on women’s rights and legal education</w:t>
            </w:r>
          </w:p>
          <w:p w14:paraId="264FC677" w14:textId="77777777" w:rsidR="00A75BC8" w:rsidRPr="00CB4552" w:rsidRDefault="00A75BC8" w:rsidP="00CB4552">
            <w:pPr>
              <w:pStyle w:val="ListParagraph"/>
              <w:numPr>
                <w:ilvl w:val="0"/>
                <w:numId w:val="5"/>
              </w:numPr>
              <w:spacing w:before="120" w:after="120" w:line="240" w:lineRule="auto"/>
              <w:ind w:left="360"/>
              <w:contextualSpacing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bookmarkStart w:id="2" w:name="_Hlk527476119"/>
            <w:r w:rsidRPr="00CB4552">
              <w:rPr>
                <w:rFonts w:ascii="Arial" w:hAnsi="Arial" w:cs="Arial"/>
                <w:sz w:val="20"/>
                <w:szCs w:val="20"/>
              </w:rPr>
              <w:t>Representation at local level coordination meetings</w:t>
            </w:r>
            <w:bookmarkEnd w:id="2"/>
          </w:p>
        </w:tc>
      </w:tr>
      <w:tr w:rsidR="00A75BC8" w:rsidRPr="00CB4552" w14:paraId="24E5629E" w14:textId="77777777" w:rsidTr="00743B7C">
        <w:tc>
          <w:tcPr>
            <w:cnfStyle w:val="001000000000" w:firstRow="0" w:lastRow="0" w:firstColumn="1" w:lastColumn="0" w:oddVBand="0" w:evenVBand="0" w:oddHBand="0" w:evenHBand="0" w:firstRowFirstColumn="0" w:firstRowLastColumn="0" w:lastRowFirstColumn="0" w:lastRowLastColumn="0"/>
            <w:tcW w:w="2515" w:type="dxa"/>
            <w:hideMark/>
          </w:tcPr>
          <w:p w14:paraId="323CC40C" w14:textId="35B19BED" w:rsidR="00A75BC8" w:rsidRPr="00CB4552" w:rsidRDefault="00A75BC8" w:rsidP="00AF7D1A">
            <w:pPr>
              <w:spacing w:before="120" w:after="120"/>
              <w:jc w:val="both"/>
              <w:rPr>
                <w:rFonts w:ascii="Arial" w:hAnsi="Arial" w:cs="Arial"/>
                <w:sz w:val="20"/>
                <w:szCs w:val="20"/>
              </w:rPr>
            </w:pPr>
            <w:proofErr w:type="spellStart"/>
            <w:r w:rsidRPr="00CB4552">
              <w:rPr>
                <w:rFonts w:ascii="Arial" w:hAnsi="Arial" w:cs="Arial"/>
                <w:sz w:val="20"/>
                <w:szCs w:val="20"/>
              </w:rPr>
              <w:t>Rajarata</w:t>
            </w:r>
            <w:proofErr w:type="spellEnd"/>
            <w:r w:rsidRPr="00CB4552">
              <w:rPr>
                <w:rFonts w:ascii="Arial" w:hAnsi="Arial" w:cs="Arial"/>
                <w:sz w:val="20"/>
                <w:szCs w:val="20"/>
              </w:rPr>
              <w:t xml:space="preserve"> Dev</w:t>
            </w:r>
            <w:r w:rsidR="001614EE">
              <w:rPr>
                <w:rFonts w:ascii="Arial" w:hAnsi="Arial" w:cs="Arial"/>
                <w:sz w:val="20"/>
                <w:szCs w:val="20"/>
              </w:rPr>
              <w:t>elopment</w:t>
            </w:r>
            <w:r w:rsidRPr="00CB4552">
              <w:rPr>
                <w:rFonts w:ascii="Arial" w:hAnsi="Arial" w:cs="Arial"/>
                <w:sz w:val="20"/>
                <w:szCs w:val="20"/>
              </w:rPr>
              <w:t xml:space="preserve"> Federation</w:t>
            </w:r>
          </w:p>
        </w:tc>
        <w:tc>
          <w:tcPr>
            <w:tcW w:w="3600" w:type="dxa"/>
            <w:hideMark/>
          </w:tcPr>
          <w:p w14:paraId="6039C85D" w14:textId="79B7AD9C" w:rsidR="00A75BC8" w:rsidRPr="00CB4552" w:rsidRDefault="00A75BC8" w:rsidP="00AF7D1A">
            <w:pPr>
              <w:pStyle w:val="ListParagraph"/>
              <w:numPr>
                <w:ilvl w:val="0"/>
                <w:numId w:val="5"/>
              </w:numPr>
              <w:spacing w:before="120" w:after="120" w:line="240" w:lineRule="auto"/>
              <w:ind w:left="360"/>
              <w:contextualSpacing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Education on Women</w:t>
            </w:r>
            <w:r w:rsidR="00B12AB9" w:rsidRPr="00CB4552">
              <w:rPr>
                <w:rFonts w:ascii="Arial" w:hAnsi="Arial" w:cs="Arial"/>
                <w:sz w:val="20"/>
                <w:szCs w:val="20"/>
              </w:rPr>
              <w:t xml:space="preserve"> Rights</w:t>
            </w:r>
          </w:p>
        </w:tc>
        <w:tc>
          <w:tcPr>
            <w:tcW w:w="3690" w:type="dxa"/>
            <w:hideMark/>
          </w:tcPr>
          <w:p w14:paraId="23C886FB"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Capacity to work in 5 DS divisions in project sites in Anuradhapura</w:t>
            </w:r>
          </w:p>
          <w:p w14:paraId="5EEF13F0"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Empowering women at community level</w:t>
            </w:r>
          </w:p>
          <w:p w14:paraId="14DCC657"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Gender sensitive Vocational Training</w:t>
            </w:r>
          </w:p>
        </w:tc>
        <w:tc>
          <w:tcPr>
            <w:tcW w:w="4145" w:type="dxa"/>
            <w:hideMark/>
          </w:tcPr>
          <w:p w14:paraId="74B1BD83" w14:textId="77777777" w:rsidR="00A75BC8" w:rsidRPr="00CB4552" w:rsidRDefault="00A75BC8" w:rsidP="00CB4552">
            <w:pPr>
              <w:pStyle w:val="ListParagraph"/>
              <w:numPr>
                <w:ilvl w:val="0"/>
                <w:numId w:val="5"/>
              </w:numPr>
              <w:spacing w:before="120" w:after="120" w:line="240" w:lineRule="auto"/>
              <w:ind w:left="360"/>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Specific TOR on rights and legal education and livelihood</w:t>
            </w:r>
          </w:p>
          <w:p w14:paraId="61C0367C" w14:textId="77777777" w:rsidR="00A75BC8" w:rsidRPr="00CB4552" w:rsidRDefault="00A75BC8" w:rsidP="00CB4552">
            <w:pPr>
              <w:pStyle w:val="ListParagraph"/>
              <w:numPr>
                <w:ilvl w:val="0"/>
                <w:numId w:val="5"/>
              </w:numPr>
              <w:spacing w:before="120" w:after="120" w:line="240" w:lineRule="auto"/>
              <w:ind w:left="360"/>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 xml:space="preserve">Engage in discussion on livelihood development </w:t>
            </w:r>
          </w:p>
          <w:p w14:paraId="25F72278" w14:textId="60ED4685" w:rsidR="00A75BC8" w:rsidRPr="00DE218E" w:rsidRDefault="00DE218E" w:rsidP="00CB4552">
            <w:pPr>
              <w:pStyle w:val="ListParagraph"/>
              <w:numPr>
                <w:ilvl w:val="0"/>
                <w:numId w:val="5"/>
              </w:numPr>
              <w:spacing w:before="120" w:after="120" w:line="240" w:lineRule="auto"/>
              <w:ind w:left="360"/>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 xml:space="preserve">Give </w:t>
            </w:r>
            <w:r>
              <w:rPr>
                <w:rFonts w:ascii="Arial" w:hAnsi="Arial" w:cs="Arial"/>
                <w:sz w:val="20"/>
                <w:szCs w:val="20"/>
              </w:rPr>
              <w:t xml:space="preserve">some </w:t>
            </w:r>
            <w:r w:rsidRPr="00CB4552">
              <w:rPr>
                <w:rFonts w:ascii="Arial" w:hAnsi="Arial" w:cs="Arial"/>
                <w:sz w:val="20"/>
                <w:szCs w:val="20"/>
              </w:rPr>
              <w:t xml:space="preserve">responsibility </w:t>
            </w:r>
            <w:r>
              <w:rPr>
                <w:rFonts w:ascii="Arial" w:hAnsi="Arial" w:cs="Arial"/>
                <w:sz w:val="20"/>
                <w:szCs w:val="20"/>
              </w:rPr>
              <w:t xml:space="preserve">to facilitate interventions </w:t>
            </w:r>
            <w:r w:rsidRPr="00CB4552">
              <w:rPr>
                <w:rFonts w:ascii="Arial" w:hAnsi="Arial" w:cs="Arial"/>
                <w:sz w:val="20"/>
                <w:szCs w:val="20"/>
              </w:rPr>
              <w:t>on women’s rights and legal education</w:t>
            </w:r>
          </w:p>
          <w:p w14:paraId="14F20CE5" w14:textId="77777777" w:rsidR="00A75BC8" w:rsidRPr="00CB4552" w:rsidRDefault="00A75BC8" w:rsidP="00CB4552">
            <w:pPr>
              <w:pStyle w:val="ListParagraph"/>
              <w:numPr>
                <w:ilvl w:val="0"/>
                <w:numId w:val="5"/>
              </w:numPr>
              <w:spacing w:before="120" w:after="120" w:line="240" w:lineRule="auto"/>
              <w:ind w:left="360"/>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Representation at local level coordination meetings</w:t>
            </w:r>
          </w:p>
        </w:tc>
      </w:tr>
      <w:tr w:rsidR="00A75BC8" w:rsidRPr="00CB4552" w14:paraId="30B63E6D" w14:textId="77777777" w:rsidTr="00743B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5" w:type="dxa"/>
            <w:hideMark/>
          </w:tcPr>
          <w:p w14:paraId="0F050E6F" w14:textId="77777777" w:rsidR="00A75BC8" w:rsidRPr="00CB4552" w:rsidRDefault="00A75BC8" w:rsidP="00AF7D1A">
            <w:pPr>
              <w:spacing w:before="120" w:after="120"/>
              <w:jc w:val="both"/>
              <w:rPr>
                <w:rFonts w:ascii="Arial" w:hAnsi="Arial" w:cs="Arial"/>
                <w:sz w:val="20"/>
                <w:szCs w:val="20"/>
              </w:rPr>
            </w:pPr>
            <w:r w:rsidRPr="00CB4552">
              <w:rPr>
                <w:rFonts w:ascii="Arial" w:hAnsi="Arial" w:cs="Arial"/>
                <w:sz w:val="20"/>
                <w:szCs w:val="20"/>
              </w:rPr>
              <w:t>Vavuniya Women’s Development Centre</w:t>
            </w:r>
          </w:p>
        </w:tc>
        <w:tc>
          <w:tcPr>
            <w:tcW w:w="3600" w:type="dxa"/>
            <w:hideMark/>
          </w:tcPr>
          <w:p w14:paraId="5007734B" w14:textId="19423E68"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Education on Women</w:t>
            </w:r>
            <w:r w:rsidR="00B12AB9" w:rsidRPr="00CB4552">
              <w:rPr>
                <w:rFonts w:ascii="Arial" w:hAnsi="Arial" w:cs="Arial"/>
                <w:sz w:val="20"/>
                <w:szCs w:val="20"/>
              </w:rPr>
              <w:t xml:space="preserve"> Rights</w:t>
            </w:r>
          </w:p>
        </w:tc>
        <w:tc>
          <w:tcPr>
            <w:tcW w:w="3690" w:type="dxa"/>
            <w:hideMark/>
          </w:tcPr>
          <w:p w14:paraId="48DEDC36"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 xml:space="preserve">Capacity to work in 5 DS divisions in </w:t>
            </w:r>
            <w:proofErr w:type="spellStart"/>
            <w:r w:rsidRPr="00CB4552">
              <w:rPr>
                <w:rFonts w:ascii="Arial" w:hAnsi="Arial" w:cs="Arial"/>
                <w:sz w:val="20"/>
                <w:szCs w:val="20"/>
              </w:rPr>
              <w:t>Vengaka</w:t>
            </w:r>
            <w:proofErr w:type="spellEnd"/>
            <w:r w:rsidRPr="00CB4552">
              <w:rPr>
                <w:rFonts w:ascii="Arial" w:hAnsi="Arial" w:cs="Arial"/>
                <w:sz w:val="20"/>
                <w:szCs w:val="20"/>
              </w:rPr>
              <w:t xml:space="preserve"> </w:t>
            </w:r>
            <w:proofErr w:type="spellStart"/>
            <w:r w:rsidRPr="00CB4552">
              <w:rPr>
                <w:rFonts w:ascii="Arial" w:hAnsi="Arial" w:cs="Arial"/>
                <w:sz w:val="20"/>
                <w:szCs w:val="20"/>
              </w:rPr>
              <w:t>Cheddikulam</w:t>
            </w:r>
            <w:proofErr w:type="spellEnd"/>
            <w:r w:rsidRPr="00CB4552">
              <w:rPr>
                <w:rFonts w:ascii="Arial" w:hAnsi="Arial" w:cs="Arial"/>
                <w:sz w:val="20"/>
                <w:szCs w:val="20"/>
              </w:rPr>
              <w:t xml:space="preserve"> division</w:t>
            </w:r>
          </w:p>
          <w:p w14:paraId="28B2E6E6"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Empowering women at community level</w:t>
            </w:r>
          </w:p>
          <w:p w14:paraId="7250D2E1"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Representation at local level coordination meetings</w:t>
            </w:r>
          </w:p>
        </w:tc>
        <w:tc>
          <w:tcPr>
            <w:tcW w:w="4145" w:type="dxa"/>
            <w:hideMark/>
          </w:tcPr>
          <w:p w14:paraId="21B6ECF6" w14:textId="77777777" w:rsidR="00A75BC8" w:rsidRPr="00CB4552" w:rsidRDefault="00A75BC8" w:rsidP="00CB4552">
            <w:pPr>
              <w:pStyle w:val="ListParagraph"/>
              <w:numPr>
                <w:ilvl w:val="0"/>
                <w:numId w:val="5"/>
              </w:numPr>
              <w:spacing w:before="120" w:after="120" w:line="240" w:lineRule="auto"/>
              <w:ind w:left="360"/>
              <w:contextualSpacing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Specific TOR on rights and legal education and livelihood</w:t>
            </w:r>
          </w:p>
          <w:p w14:paraId="01AD7083" w14:textId="77777777" w:rsidR="00A75BC8" w:rsidRPr="00CB4552" w:rsidRDefault="00A75BC8" w:rsidP="00CB4552">
            <w:pPr>
              <w:pStyle w:val="ListParagraph"/>
              <w:numPr>
                <w:ilvl w:val="0"/>
                <w:numId w:val="5"/>
              </w:numPr>
              <w:spacing w:before="120" w:after="120" w:line="240" w:lineRule="auto"/>
              <w:ind w:left="360"/>
              <w:contextualSpacing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Engage in discussion on livelihood development</w:t>
            </w:r>
          </w:p>
          <w:p w14:paraId="75C20E94" w14:textId="77777777" w:rsidR="00A75BC8" w:rsidRPr="00CB4552" w:rsidRDefault="00A75BC8" w:rsidP="00CB4552">
            <w:pPr>
              <w:pStyle w:val="ListParagraph"/>
              <w:numPr>
                <w:ilvl w:val="0"/>
                <w:numId w:val="5"/>
              </w:numPr>
              <w:spacing w:before="120" w:after="120" w:line="240" w:lineRule="auto"/>
              <w:ind w:left="360"/>
              <w:contextualSpacing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 xml:space="preserve">Representation at local level coordination meetings </w:t>
            </w:r>
          </w:p>
        </w:tc>
      </w:tr>
      <w:tr w:rsidR="00A75BC8" w:rsidRPr="00CB4552" w14:paraId="333A9BCE" w14:textId="77777777" w:rsidTr="00743B7C">
        <w:tc>
          <w:tcPr>
            <w:cnfStyle w:val="001000000000" w:firstRow="0" w:lastRow="0" w:firstColumn="1" w:lastColumn="0" w:oddVBand="0" w:evenVBand="0" w:oddHBand="0" w:evenHBand="0" w:firstRowFirstColumn="0" w:firstRowLastColumn="0" w:lastRowFirstColumn="0" w:lastRowLastColumn="0"/>
            <w:tcW w:w="2515" w:type="dxa"/>
            <w:hideMark/>
          </w:tcPr>
          <w:p w14:paraId="5A85B356" w14:textId="77777777" w:rsidR="00A75BC8" w:rsidRPr="00CB4552" w:rsidRDefault="00A75BC8" w:rsidP="00AF7D1A">
            <w:pPr>
              <w:spacing w:before="120" w:after="120"/>
              <w:jc w:val="both"/>
              <w:rPr>
                <w:rFonts w:ascii="Arial" w:hAnsi="Arial" w:cs="Arial"/>
                <w:sz w:val="20"/>
                <w:szCs w:val="20"/>
              </w:rPr>
            </w:pPr>
            <w:r w:rsidRPr="00CB4552">
              <w:rPr>
                <w:rFonts w:ascii="Arial" w:hAnsi="Arial" w:cs="Arial"/>
                <w:sz w:val="20"/>
                <w:szCs w:val="20"/>
              </w:rPr>
              <w:t xml:space="preserve">Farmer </w:t>
            </w:r>
            <w:proofErr w:type="spellStart"/>
            <w:r w:rsidRPr="00CB4552">
              <w:rPr>
                <w:rFonts w:ascii="Arial" w:hAnsi="Arial" w:cs="Arial"/>
                <w:sz w:val="20"/>
                <w:szCs w:val="20"/>
              </w:rPr>
              <w:t>Organisations</w:t>
            </w:r>
            <w:proofErr w:type="spellEnd"/>
          </w:p>
        </w:tc>
        <w:tc>
          <w:tcPr>
            <w:tcW w:w="3600" w:type="dxa"/>
            <w:hideMark/>
          </w:tcPr>
          <w:p w14:paraId="563DDEFB" w14:textId="5B2A8983" w:rsidR="00A75BC8" w:rsidRPr="00CB4552" w:rsidRDefault="00A75BC8" w:rsidP="00AF7D1A">
            <w:pPr>
              <w:pStyle w:val="ListParagraph"/>
              <w:numPr>
                <w:ilvl w:val="0"/>
                <w:numId w:val="5"/>
              </w:numPr>
              <w:spacing w:before="120" w:after="120" w:line="240" w:lineRule="auto"/>
              <w:ind w:left="360"/>
              <w:contextualSpacing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 xml:space="preserve">Coordination with Agrarian and Irrigation </w:t>
            </w:r>
            <w:r w:rsidR="00E14C46" w:rsidRPr="00CB4552">
              <w:rPr>
                <w:rFonts w:ascii="Arial" w:hAnsi="Arial" w:cs="Arial"/>
                <w:sz w:val="20"/>
                <w:szCs w:val="20"/>
              </w:rPr>
              <w:t>dept.</w:t>
            </w:r>
          </w:p>
          <w:p w14:paraId="1EA01CE0" w14:textId="7DDB696B" w:rsidR="00A75BC8" w:rsidRPr="00CB4552" w:rsidRDefault="00A75BC8" w:rsidP="00AF7D1A">
            <w:pPr>
              <w:pStyle w:val="ListParagraph"/>
              <w:numPr>
                <w:ilvl w:val="0"/>
                <w:numId w:val="5"/>
              </w:numPr>
              <w:spacing w:before="120" w:after="120" w:line="240" w:lineRule="auto"/>
              <w:ind w:left="360"/>
              <w:contextualSpacing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 xml:space="preserve">Obtain support from the two </w:t>
            </w:r>
            <w:r w:rsidR="00E14C46" w:rsidRPr="00CB4552">
              <w:rPr>
                <w:rFonts w:ascii="Arial" w:hAnsi="Arial" w:cs="Arial"/>
                <w:sz w:val="20"/>
                <w:szCs w:val="20"/>
              </w:rPr>
              <w:t>organizations</w:t>
            </w:r>
          </w:p>
        </w:tc>
        <w:tc>
          <w:tcPr>
            <w:tcW w:w="3690" w:type="dxa"/>
            <w:hideMark/>
          </w:tcPr>
          <w:p w14:paraId="7F80811B"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Male bias</w:t>
            </w:r>
          </w:p>
          <w:p w14:paraId="7FE5F0CD"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Hold leadership of CBO</w:t>
            </w:r>
          </w:p>
        </w:tc>
        <w:tc>
          <w:tcPr>
            <w:tcW w:w="4145" w:type="dxa"/>
          </w:tcPr>
          <w:p w14:paraId="3353DC63" w14:textId="77777777" w:rsidR="00A75BC8" w:rsidRPr="00CB4552" w:rsidRDefault="00A75BC8" w:rsidP="00CB4552">
            <w:pPr>
              <w:pStyle w:val="ListParagraph"/>
              <w:numPr>
                <w:ilvl w:val="0"/>
                <w:numId w:val="5"/>
              </w:numPr>
              <w:spacing w:before="120" w:after="120" w:line="240" w:lineRule="auto"/>
              <w:ind w:left="360"/>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75BC8" w:rsidRPr="00CB4552" w14:paraId="08D3874F" w14:textId="77777777" w:rsidTr="00743B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5" w:type="dxa"/>
            <w:hideMark/>
          </w:tcPr>
          <w:p w14:paraId="6A77FF81" w14:textId="77777777" w:rsidR="00A75BC8" w:rsidRPr="00CB4552" w:rsidRDefault="00A75BC8" w:rsidP="00AF7D1A">
            <w:pPr>
              <w:spacing w:before="120" w:after="120"/>
              <w:jc w:val="both"/>
              <w:rPr>
                <w:rFonts w:ascii="Arial" w:hAnsi="Arial" w:cs="Arial"/>
                <w:sz w:val="20"/>
                <w:szCs w:val="20"/>
              </w:rPr>
            </w:pPr>
            <w:r w:rsidRPr="00CB4552">
              <w:rPr>
                <w:rFonts w:ascii="Arial" w:hAnsi="Arial" w:cs="Arial"/>
                <w:sz w:val="20"/>
                <w:szCs w:val="20"/>
              </w:rPr>
              <w:t xml:space="preserve">Fisher </w:t>
            </w:r>
            <w:proofErr w:type="spellStart"/>
            <w:r w:rsidRPr="00CB4552">
              <w:rPr>
                <w:rFonts w:ascii="Arial" w:hAnsi="Arial" w:cs="Arial"/>
                <w:sz w:val="20"/>
                <w:szCs w:val="20"/>
              </w:rPr>
              <w:t>Organisations</w:t>
            </w:r>
            <w:proofErr w:type="spellEnd"/>
          </w:p>
        </w:tc>
        <w:tc>
          <w:tcPr>
            <w:tcW w:w="3600" w:type="dxa"/>
            <w:hideMark/>
          </w:tcPr>
          <w:p w14:paraId="1891F79E"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Coordination with Ministry of Fisheries</w:t>
            </w:r>
          </w:p>
          <w:p w14:paraId="32D536A0"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Obtain permits for fishing and other supports from the Ministry (loans/subsidies)</w:t>
            </w:r>
          </w:p>
        </w:tc>
        <w:tc>
          <w:tcPr>
            <w:tcW w:w="3690" w:type="dxa"/>
            <w:hideMark/>
          </w:tcPr>
          <w:p w14:paraId="389D63E1"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Male bias</w:t>
            </w:r>
          </w:p>
          <w:p w14:paraId="090D7AB8"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Hold leadership of CBO</w:t>
            </w:r>
          </w:p>
        </w:tc>
        <w:tc>
          <w:tcPr>
            <w:tcW w:w="4145" w:type="dxa"/>
          </w:tcPr>
          <w:p w14:paraId="65299F5C" w14:textId="77777777" w:rsidR="00A75BC8" w:rsidRPr="00CB4552" w:rsidRDefault="00A75BC8" w:rsidP="00CB4552">
            <w:pPr>
              <w:pStyle w:val="ListParagraph"/>
              <w:numPr>
                <w:ilvl w:val="0"/>
                <w:numId w:val="5"/>
              </w:numPr>
              <w:spacing w:before="120" w:after="120" w:line="240" w:lineRule="auto"/>
              <w:ind w:left="360"/>
              <w:contextualSpacing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75BC8" w:rsidRPr="00CB4552" w14:paraId="571C78E8" w14:textId="77777777" w:rsidTr="00743B7C">
        <w:tc>
          <w:tcPr>
            <w:cnfStyle w:val="001000000000" w:firstRow="0" w:lastRow="0" w:firstColumn="1" w:lastColumn="0" w:oddVBand="0" w:evenVBand="0" w:oddHBand="0" w:evenHBand="0" w:firstRowFirstColumn="0" w:firstRowLastColumn="0" w:lastRowFirstColumn="0" w:lastRowLastColumn="0"/>
            <w:tcW w:w="2515" w:type="dxa"/>
            <w:hideMark/>
          </w:tcPr>
          <w:p w14:paraId="35FA90FB" w14:textId="77777777" w:rsidR="00A75BC8" w:rsidRPr="00CB4552" w:rsidRDefault="00A75BC8" w:rsidP="00AF7D1A">
            <w:pPr>
              <w:spacing w:before="120" w:after="120"/>
              <w:jc w:val="both"/>
              <w:rPr>
                <w:rFonts w:ascii="Arial" w:hAnsi="Arial" w:cs="Arial"/>
                <w:sz w:val="20"/>
                <w:szCs w:val="20"/>
              </w:rPr>
            </w:pPr>
            <w:r w:rsidRPr="00CB4552">
              <w:rPr>
                <w:rFonts w:ascii="Arial" w:hAnsi="Arial" w:cs="Arial"/>
                <w:sz w:val="20"/>
                <w:szCs w:val="20"/>
              </w:rPr>
              <w:t>Rural Women’s Development Society</w:t>
            </w:r>
          </w:p>
        </w:tc>
        <w:tc>
          <w:tcPr>
            <w:tcW w:w="3600" w:type="dxa"/>
            <w:hideMark/>
          </w:tcPr>
          <w:p w14:paraId="6898B842"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Linked to DS level administrative structure</w:t>
            </w:r>
          </w:p>
          <w:p w14:paraId="45E1BC54" w14:textId="68382699" w:rsidR="00A75BC8" w:rsidRPr="00CB4552" w:rsidRDefault="00A75BC8" w:rsidP="00AF7D1A">
            <w:pPr>
              <w:pStyle w:val="ListParagraph"/>
              <w:numPr>
                <w:ilvl w:val="0"/>
                <w:numId w:val="5"/>
              </w:numPr>
              <w:spacing w:before="120" w:after="120" w:line="240" w:lineRule="auto"/>
              <w:ind w:left="360"/>
              <w:contextualSpacing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B4552">
              <w:rPr>
                <w:rFonts w:ascii="Arial" w:hAnsi="Arial" w:cs="Arial"/>
                <w:sz w:val="20"/>
                <w:szCs w:val="20"/>
              </w:rPr>
              <w:t xml:space="preserve">Ability to get the women in community </w:t>
            </w:r>
            <w:r w:rsidR="00E14C46" w:rsidRPr="00CB4552">
              <w:rPr>
                <w:rFonts w:ascii="Arial" w:hAnsi="Arial" w:cs="Arial"/>
                <w:sz w:val="20"/>
                <w:szCs w:val="20"/>
              </w:rPr>
              <w:t>mobilized</w:t>
            </w:r>
          </w:p>
        </w:tc>
        <w:tc>
          <w:tcPr>
            <w:tcW w:w="3690" w:type="dxa"/>
          </w:tcPr>
          <w:p w14:paraId="0002C221"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145" w:type="dxa"/>
          </w:tcPr>
          <w:p w14:paraId="04DE16C7" w14:textId="77777777" w:rsidR="00A75BC8" w:rsidRPr="00CB4552" w:rsidRDefault="00A75BC8" w:rsidP="00CB4552">
            <w:pPr>
              <w:pStyle w:val="ListParagraph"/>
              <w:numPr>
                <w:ilvl w:val="0"/>
                <w:numId w:val="5"/>
              </w:numPr>
              <w:spacing w:before="120" w:after="120" w:line="240" w:lineRule="auto"/>
              <w:ind w:left="360"/>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75BC8" w:rsidRPr="00CB4552" w14:paraId="7E0F1010" w14:textId="77777777" w:rsidTr="00743B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5" w:type="dxa"/>
            <w:hideMark/>
          </w:tcPr>
          <w:p w14:paraId="7A572ED2" w14:textId="77777777" w:rsidR="00A75BC8" w:rsidRPr="00CB4552" w:rsidRDefault="00A75BC8" w:rsidP="00AF7D1A">
            <w:pPr>
              <w:spacing w:before="120" w:after="120"/>
              <w:jc w:val="both"/>
              <w:rPr>
                <w:rFonts w:ascii="Arial" w:hAnsi="Arial" w:cs="Arial"/>
                <w:sz w:val="20"/>
                <w:szCs w:val="20"/>
              </w:rPr>
            </w:pPr>
            <w:r w:rsidRPr="00CB4552">
              <w:rPr>
                <w:rFonts w:ascii="Arial" w:hAnsi="Arial" w:cs="Arial"/>
                <w:sz w:val="20"/>
                <w:szCs w:val="20"/>
              </w:rPr>
              <w:t xml:space="preserve">Rural Development </w:t>
            </w:r>
            <w:proofErr w:type="spellStart"/>
            <w:r w:rsidRPr="00CB4552">
              <w:rPr>
                <w:rFonts w:ascii="Arial" w:hAnsi="Arial" w:cs="Arial"/>
                <w:sz w:val="20"/>
                <w:szCs w:val="20"/>
              </w:rPr>
              <w:t>Socety</w:t>
            </w:r>
            <w:proofErr w:type="spellEnd"/>
          </w:p>
        </w:tc>
        <w:tc>
          <w:tcPr>
            <w:tcW w:w="3600" w:type="dxa"/>
            <w:hideMark/>
          </w:tcPr>
          <w:p w14:paraId="7DAC2D84"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Linked to DS level administrative structure</w:t>
            </w:r>
          </w:p>
          <w:p w14:paraId="515B0B47"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B4552">
              <w:rPr>
                <w:rFonts w:ascii="Arial" w:hAnsi="Arial" w:cs="Arial"/>
                <w:sz w:val="20"/>
                <w:szCs w:val="20"/>
              </w:rPr>
              <w:t>Ability to get men organized in community</w:t>
            </w:r>
          </w:p>
        </w:tc>
        <w:tc>
          <w:tcPr>
            <w:tcW w:w="3690" w:type="dxa"/>
          </w:tcPr>
          <w:p w14:paraId="2CCC730B" w14:textId="77777777" w:rsidR="00A75BC8" w:rsidRPr="00CB4552" w:rsidRDefault="00A75BC8" w:rsidP="00AF7D1A">
            <w:pPr>
              <w:pStyle w:val="ListParagraph"/>
              <w:numPr>
                <w:ilvl w:val="0"/>
                <w:numId w:val="5"/>
              </w:numPr>
              <w:spacing w:before="120" w:after="120" w:line="240" w:lineRule="auto"/>
              <w:ind w:left="360"/>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145" w:type="dxa"/>
          </w:tcPr>
          <w:p w14:paraId="3A663514" w14:textId="77777777" w:rsidR="00A75BC8" w:rsidRPr="00CB4552" w:rsidRDefault="00A75BC8" w:rsidP="00CB4552">
            <w:pPr>
              <w:pStyle w:val="ListParagraph"/>
              <w:numPr>
                <w:ilvl w:val="0"/>
                <w:numId w:val="5"/>
              </w:numPr>
              <w:spacing w:before="120" w:after="120" w:line="240" w:lineRule="auto"/>
              <w:ind w:left="360"/>
              <w:contextualSpacing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bl>
    <w:p w14:paraId="22E820D0" w14:textId="77777777" w:rsidR="00A75BC8" w:rsidRPr="00DD58A0" w:rsidRDefault="00A75BC8" w:rsidP="00A75BC8">
      <w:pPr>
        <w:rPr>
          <w:rFonts w:ascii="Arial" w:hAnsi="Arial" w:cs="Arial"/>
          <w:sz w:val="20"/>
          <w:szCs w:val="20"/>
        </w:rPr>
      </w:pPr>
    </w:p>
    <w:p w14:paraId="7CF73B78" w14:textId="77777777" w:rsidR="00D513E4" w:rsidRPr="00DD58A0" w:rsidRDefault="00A75BC8" w:rsidP="007D68B5">
      <w:pPr>
        <w:jc w:val="both"/>
        <w:rPr>
          <w:rFonts w:ascii="Arial" w:hAnsi="Arial" w:cs="Arial"/>
          <w:sz w:val="20"/>
          <w:szCs w:val="20"/>
        </w:rPr>
        <w:sectPr w:rsidR="00D513E4" w:rsidRPr="00DD58A0" w:rsidSect="0026501E">
          <w:footerReference w:type="default" r:id="rId8"/>
          <w:pgSz w:w="16834" w:h="11909" w:orient="landscape" w:code="9"/>
          <w:pgMar w:top="1440" w:right="1440" w:bottom="1008" w:left="1440" w:header="720" w:footer="720" w:gutter="0"/>
          <w:cols w:space="720"/>
          <w:docGrid w:linePitch="360"/>
        </w:sectPr>
      </w:pPr>
      <w:r w:rsidRPr="00DD58A0">
        <w:rPr>
          <w:rFonts w:ascii="Arial" w:hAnsi="Arial" w:cs="Arial"/>
          <w:sz w:val="20"/>
          <w:szCs w:val="20"/>
        </w:rPr>
        <w:br w:type="page"/>
      </w:r>
    </w:p>
    <w:p w14:paraId="399FB72B" w14:textId="62A9D5AB" w:rsidR="00D513E4" w:rsidRPr="00CB4552" w:rsidRDefault="00D513E4" w:rsidP="00CB4552">
      <w:pPr>
        <w:spacing w:before="120" w:after="120" w:line="280" w:lineRule="exact"/>
        <w:jc w:val="both"/>
        <w:rPr>
          <w:rFonts w:ascii="Arial" w:hAnsi="Arial" w:cs="Arial"/>
          <w:b/>
          <w:sz w:val="22"/>
          <w:szCs w:val="22"/>
        </w:rPr>
      </w:pPr>
      <w:r w:rsidRPr="00CB4552">
        <w:rPr>
          <w:rFonts w:ascii="Arial" w:hAnsi="Arial" w:cs="Arial"/>
          <w:b/>
          <w:sz w:val="22"/>
          <w:szCs w:val="22"/>
        </w:rPr>
        <w:t>F3. Methods of initial engagement of communities</w:t>
      </w:r>
    </w:p>
    <w:p w14:paraId="7EE7187E" w14:textId="1D60CDFC" w:rsidR="00D513E4" w:rsidRPr="00CB4552" w:rsidRDefault="00D513E4" w:rsidP="00CB4552">
      <w:pPr>
        <w:spacing w:before="120" w:after="120" w:line="280" w:lineRule="exact"/>
        <w:jc w:val="both"/>
        <w:rPr>
          <w:rFonts w:ascii="Arial" w:hAnsi="Arial" w:cs="Arial"/>
          <w:sz w:val="22"/>
          <w:szCs w:val="22"/>
        </w:rPr>
      </w:pPr>
      <w:r w:rsidRPr="00CB4552">
        <w:rPr>
          <w:rFonts w:ascii="Arial" w:hAnsi="Arial" w:cs="Arial"/>
          <w:sz w:val="22"/>
          <w:szCs w:val="22"/>
        </w:rPr>
        <w:t xml:space="preserve">It is important to have strong social structures at community level that could harness active participation of the communities. They need sufficient awareness on issues of community, legal background to their issues and the knowledge of their rights as individuals, groups and communities. Within the communities there are some who get more marginalized than others </w:t>
      </w:r>
      <w:r w:rsidR="00054CF6">
        <w:rPr>
          <w:rFonts w:ascii="Arial" w:hAnsi="Arial" w:cs="Arial"/>
          <w:sz w:val="22"/>
          <w:szCs w:val="22"/>
        </w:rPr>
        <w:t>such as</w:t>
      </w:r>
      <w:r w:rsidR="00054CF6" w:rsidRPr="00CB4552">
        <w:rPr>
          <w:rFonts w:ascii="Arial" w:hAnsi="Arial" w:cs="Arial"/>
          <w:sz w:val="22"/>
          <w:szCs w:val="22"/>
        </w:rPr>
        <w:t xml:space="preserve"> </w:t>
      </w:r>
      <w:r w:rsidRPr="00CB4552">
        <w:rPr>
          <w:rFonts w:ascii="Arial" w:hAnsi="Arial" w:cs="Arial"/>
          <w:sz w:val="22"/>
          <w:szCs w:val="22"/>
        </w:rPr>
        <w:t>the women, widows, the less literate, disabled, elderly, caste groups, ethnic and religious groups and the ultra-poor within the mainstreamed of the society. Inclusivity of those marginalized should be made a priority within the approach. Similarly, it is equally important that the members of the community as well as service institutions are motivated to engage in ‘Managing together’</w:t>
      </w:r>
      <w:r w:rsidR="00054CF6">
        <w:rPr>
          <w:rFonts w:ascii="Arial" w:hAnsi="Arial" w:cs="Arial"/>
          <w:sz w:val="22"/>
          <w:szCs w:val="22"/>
        </w:rPr>
        <w:t xml:space="preserve"> project</w:t>
      </w:r>
      <w:r w:rsidRPr="00CB4552">
        <w:rPr>
          <w:rFonts w:ascii="Arial" w:hAnsi="Arial" w:cs="Arial"/>
          <w:sz w:val="22"/>
          <w:szCs w:val="22"/>
        </w:rPr>
        <w:t>.</w:t>
      </w:r>
    </w:p>
    <w:p w14:paraId="5AD52C4A" w14:textId="3E518471" w:rsidR="00D513E4" w:rsidRPr="00CB4552" w:rsidRDefault="00D513E4" w:rsidP="00CB4552">
      <w:pPr>
        <w:spacing w:before="120" w:after="120" w:line="280" w:lineRule="exact"/>
        <w:jc w:val="both"/>
        <w:rPr>
          <w:rFonts w:ascii="Arial" w:hAnsi="Arial" w:cs="Arial"/>
          <w:sz w:val="22"/>
          <w:szCs w:val="22"/>
        </w:rPr>
      </w:pPr>
      <w:r w:rsidRPr="00CB4552">
        <w:rPr>
          <w:rFonts w:ascii="Arial" w:hAnsi="Arial" w:cs="Arial"/>
          <w:sz w:val="22"/>
          <w:szCs w:val="22"/>
        </w:rPr>
        <w:t xml:space="preserve">The recent Rapid Assessment identified number of community level structures. </w:t>
      </w:r>
      <w:r w:rsidR="004E2767" w:rsidRPr="00CB4552">
        <w:rPr>
          <w:rFonts w:ascii="Arial" w:hAnsi="Arial" w:cs="Arial"/>
          <w:sz w:val="22"/>
          <w:szCs w:val="22"/>
        </w:rPr>
        <w:t>The</w:t>
      </w:r>
      <w:r w:rsidR="004E2767">
        <w:rPr>
          <w:rFonts w:ascii="Arial" w:hAnsi="Arial" w:cs="Arial"/>
          <w:sz w:val="22"/>
          <w:szCs w:val="22"/>
        </w:rPr>
        <w:t>se</w:t>
      </w:r>
      <w:r w:rsidR="004E2767" w:rsidRPr="00CB4552">
        <w:rPr>
          <w:rFonts w:ascii="Arial" w:hAnsi="Arial" w:cs="Arial"/>
          <w:sz w:val="22"/>
          <w:szCs w:val="22"/>
        </w:rPr>
        <w:t xml:space="preserve"> </w:t>
      </w:r>
      <w:r w:rsidRPr="00CB4552">
        <w:rPr>
          <w:rFonts w:ascii="Arial" w:hAnsi="Arial" w:cs="Arial"/>
          <w:sz w:val="22"/>
          <w:szCs w:val="22"/>
        </w:rPr>
        <w:t xml:space="preserve">included livelihood related groups, development </w:t>
      </w:r>
      <w:r w:rsidR="00E14C46" w:rsidRPr="00CB4552">
        <w:rPr>
          <w:rFonts w:ascii="Arial" w:hAnsi="Arial" w:cs="Arial"/>
          <w:sz w:val="22"/>
          <w:szCs w:val="22"/>
        </w:rPr>
        <w:t>organizations</w:t>
      </w:r>
      <w:r w:rsidRPr="00CB4552">
        <w:rPr>
          <w:rFonts w:ascii="Arial" w:hAnsi="Arial" w:cs="Arial"/>
          <w:sz w:val="22"/>
          <w:szCs w:val="22"/>
        </w:rPr>
        <w:t xml:space="preserve">, benevolent societies, religious societies, and sectoral societies. </w:t>
      </w:r>
      <w:r w:rsidR="00545745">
        <w:rPr>
          <w:rFonts w:ascii="Arial" w:hAnsi="Arial" w:cs="Arial"/>
          <w:sz w:val="22"/>
          <w:szCs w:val="22"/>
        </w:rPr>
        <w:t>In addition to this</w:t>
      </w:r>
      <w:r w:rsidR="000764CE">
        <w:rPr>
          <w:rFonts w:ascii="Arial" w:hAnsi="Arial" w:cs="Arial"/>
          <w:sz w:val="22"/>
          <w:szCs w:val="22"/>
        </w:rPr>
        <w:t xml:space="preserve"> there</w:t>
      </w:r>
      <w:r w:rsidRPr="00CB4552">
        <w:rPr>
          <w:rFonts w:ascii="Arial" w:hAnsi="Arial" w:cs="Arial"/>
          <w:sz w:val="22"/>
          <w:szCs w:val="22"/>
        </w:rPr>
        <w:t xml:space="preserve"> are other civil society </w:t>
      </w:r>
      <w:r w:rsidR="00E14C46" w:rsidRPr="00CB4552">
        <w:rPr>
          <w:rFonts w:ascii="Arial" w:hAnsi="Arial" w:cs="Arial"/>
          <w:sz w:val="22"/>
          <w:szCs w:val="22"/>
        </w:rPr>
        <w:t>organizations</w:t>
      </w:r>
      <w:r w:rsidRPr="00CB4552">
        <w:rPr>
          <w:rFonts w:ascii="Arial" w:hAnsi="Arial" w:cs="Arial"/>
          <w:sz w:val="22"/>
          <w:szCs w:val="22"/>
        </w:rPr>
        <w:t xml:space="preserve"> such women NGOs, Environmental groups and NGOs.</w:t>
      </w:r>
    </w:p>
    <w:p w14:paraId="0B5E4F75" w14:textId="5852C462" w:rsidR="00D513E4" w:rsidRPr="00CB4552" w:rsidRDefault="00D513E4" w:rsidP="00CB4552">
      <w:pPr>
        <w:spacing w:before="120" w:after="120" w:line="280" w:lineRule="exact"/>
        <w:jc w:val="both"/>
        <w:rPr>
          <w:rFonts w:ascii="Arial" w:hAnsi="Arial" w:cs="Arial"/>
          <w:sz w:val="22"/>
          <w:szCs w:val="22"/>
        </w:rPr>
      </w:pPr>
      <w:r w:rsidRPr="00CB4552">
        <w:rPr>
          <w:rFonts w:ascii="Arial" w:hAnsi="Arial" w:cs="Arial"/>
          <w:sz w:val="22"/>
          <w:szCs w:val="22"/>
        </w:rPr>
        <w:t xml:space="preserve">Of the different community level institutions, the two </w:t>
      </w:r>
      <w:r w:rsidR="00E14C46" w:rsidRPr="00CB4552">
        <w:rPr>
          <w:rFonts w:ascii="Arial" w:hAnsi="Arial" w:cs="Arial"/>
          <w:sz w:val="22"/>
          <w:szCs w:val="22"/>
        </w:rPr>
        <w:t>organizations</w:t>
      </w:r>
      <w:r w:rsidRPr="00CB4552">
        <w:rPr>
          <w:rFonts w:ascii="Arial" w:hAnsi="Arial" w:cs="Arial"/>
          <w:sz w:val="22"/>
          <w:szCs w:val="22"/>
        </w:rPr>
        <w:t xml:space="preserve"> that are engaged in livelihood are the Farmer and the Fisher Societies. </w:t>
      </w:r>
      <w:r w:rsidR="00731D08">
        <w:rPr>
          <w:rFonts w:ascii="Arial" w:hAnsi="Arial" w:cs="Arial"/>
          <w:sz w:val="22"/>
          <w:szCs w:val="22"/>
        </w:rPr>
        <w:t>Considering</w:t>
      </w:r>
      <w:r w:rsidRPr="00CB4552">
        <w:rPr>
          <w:rFonts w:ascii="Arial" w:hAnsi="Arial" w:cs="Arial"/>
          <w:sz w:val="22"/>
          <w:szCs w:val="22"/>
        </w:rPr>
        <w:t xml:space="preserve"> the historical backgrounds</w:t>
      </w:r>
      <w:r w:rsidR="0058132A">
        <w:rPr>
          <w:rFonts w:ascii="Arial" w:hAnsi="Arial" w:cs="Arial"/>
          <w:sz w:val="22"/>
          <w:szCs w:val="22"/>
        </w:rPr>
        <w:t xml:space="preserve"> of these societies</w:t>
      </w:r>
      <w:r w:rsidRPr="00CB4552">
        <w:rPr>
          <w:rFonts w:ascii="Arial" w:hAnsi="Arial" w:cs="Arial"/>
          <w:sz w:val="22"/>
          <w:szCs w:val="22"/>
        </w:rPr>
        <w:t xml:space="preserve">, </w:t>
      </w:r>
      <w:r w:rsidR="00731D08">
        <w:rPr>
          <w:rFonts w:ascii="Arial" w:hAnsi="Arial" w:cs="Arial"/>
          <w:sz w:val="22"/>
          <w:szCs w:val="22"/>
        </w:rPr>
        <w:t xml:space="preserve">as well as </w:t>
      </w:r>
      <w:r w:rsidR="0058132A">
        <w:rPr>
          <w:rFonts w:ascii="Arial" w:hAnsi="Arial" w:cs="Arial"/>
          <w:sz w:val="22"/>
          <w:szCs w:val="22"/>
        </w:rPr>
        <w:t xml:space="preserve">the </w:t>
      </w:r>
      <w:r w:rsidRPr="00CB4552">
        <w:rPr>
          <w:rFonts w:ascii="Arial" w:hAnsi="Arial" w:cs="Arial"/>
          <w:sz w:val="22"/>
          <w:szCs w:val="22"/>
        </w:rPr>
        <w:t xml:space="preserve">regulations that bind these </w:t>
      </w:r>
      <w:r w:rsidR="00E14C46" w:rsidRPr="00CB4552">
        <w:rPr>
          <w:rFonts w:ascii="Arial" w:hAnsi="Arial" w:cs="Arial"/>
          <w:sz w:val="22"/>
          <w:szCs w:val="22"/>
        </w:rPr>
        <w:t>organizations</w:t>
      </w:r>
      <w:r w:rsidRPr="00CB4552">
        <w:rPr>
          <w:rFonts w:ascii="Arial" w:hAnsi="Arial" w:cs="Arial"/>
          <w:sz w:val="22"/>
          <w:szCs w:val="22"/>
        </w:rPr>
        <w:t xml:space="preserve"> to manage natural resources</w:t>
      </w:r>
      <w:r w:rsidR="00FE4AF5">
        <w:rPr>
          <w:rFonts w:ascii="Arial" w:hAnsi="Arial" w:cs="Arial"/>
          <w:sz w:val="22"/>
          <w:szCs w:val="22"/>
        </w:rPr>
        <w:t>,</w:t>
      </w:r>
      <w:r w:rsidRPr="00CB4552">
        <w:rPr>
          <w:rFonts w:ascii="Arial" w:hAnsi="Arial" w:cs="Arial"/>
          <w:sz w:val="22"/>
          <w:szCs w:val="22"/>
        </w:rPr>
        <w:t xml:space="preserve"> and the currently practiced coordination mechanisms, these two </w:t>
      </w:r>
      <w:r w:rsidR="00E14C46" w:rsidRPr="00CB4552">
        <w:rPr>
          <w:rFonts w:ascii="Arial" w:hAnsi="Arial" w:cs="Arial"/>
          <w:sz w:val="22"/>
          <w:szCs w:val="22"/>
        </w:rPr>
        <w:t>organizations</w:t>
      </w:r>
      <w:r w:rsidRPr="00CB4552">
        <w:rPr>
          <w:rFonts w:ascii="Arial" w:hAnsi="Arial" w:cs="Arial"/>
          <w:sz w:val="22"/>
          <w:szCs w:val="22"/>
        </w:rPr>
        <w:t xml:space="preserve"> are the best to be engaged as an approach to harness community participation.</w:t>
      </w:r>
    </w:p>
    <w:p w14:paraId="7162D870" w14:textId="00EBB7D8" w:rsidR="00D513E4" w:rsidRPr="00CB4552" w:rsidRDefault="00D513E4" w:rsidP="00CB4552">
      <w:pPr>
        <w:spacing w:before="120" w:after="120" w:line="280" w:lineRule="exact"/>
        <w:jc w:val="both"/>
        <w:rPr>
          <w:rFonts w:ascii="Arial" w:hAnsi="Arial" w:cs="Arial"/>
          <w:b/>
          <w:sz w:val="22"/>
          <w:szCs w:val="22"/>
        </w:rPr>
      </w:pPr>
      <w:r w:rsidRPr="00CB4552">
        <w:rPr>
          <w:rFonts w:ascii="Arial" w:hAnsi="Arial" w:cs="Arial"/>
          <w:b/>
          <w:sz w:val="22"/>
          <w:szCs w:val="22"/>
        </w:rPr>
        <w:t xml:space="preserve">Farmer </w:t>
      </w:r>
      <w:r w:rsidR="00E14C46" w:rsidRPr="00CB4552">
        <w:rPr>
          <w:rFonts w:ascii="Arial" w:hAnsi="Arial" w:cs="Arial"/>
          <w:b/>
          <w:sz w:val="22"/>
          <w:szCs w:val="22"/>
        </w:rPr>
        <w:t>Organizations</w:t>
      </w:r>
      <w:r w:rsidRPr="00CB4552">
        <w:rPr>
          <w:rFonts w:ascii="Arial" w:hAnsi="Arial" w:cs="Arial"/>
          <w:b/>
          <w:sz w:val="22"/>
          <w:szCs w:val="22"/>
        </w:rPr>
        <w:t xml:space="preserve">: </w:t>
      </w:r>
    </w:p>
    <w:p w14:paraId="29D5886F" w14:textId="5EEF206B" w:rsidR="0000045A" w:rsidRDefault="0000045A" w:rsidP="00CB4552">
      <w:pPr>
        <w:spacing w:before="120" w:after="120" w:line="280" w:lineRule="exact"/>
        <w:jc w:val="both"/>
        <w:rPr>
          <w:rFonts w:ascii="Arial" w:eastAsia="Times New Roman" w:hAnsi="Arial" w:cs="Arial"/>
          <w:color w:val="000000"/>
          <w:sz w:val="22"/>
          <w:szCs w:val="22"/>
        </w:rPr>
      </w:pPr>
      <w:r>
        <w:rPr>
          <w:rFonts w:ascii="Arial" w:eastAsia="Times New Roman" w:hAnsi="Arial" w:cs="Arial"/>
          <w:color w:val="000000"/>
          <w:sz w:val="22"/>
          <w:szCs w:val="22"/>
        </w:rPr>
        <w:t xml:space="preserve">The groups of Farmers are </w:t>
      </w:r>
      <w:r w:rsidRPr="00CB4552">
        <w:rPr>
          <w:rFonts w:ascii="Arial" w:hAnsi="Arial" w:cs="Arial"/>
          <w:sz w:val="22"/>
          <w:szCs w:val="22"/>
        </w:rPr>
        <w:t>dependent on Agrarian Services and the Dept. of Irrigation for livelihood inputs.</w:t>
      </w:r>
      <w:r>
        <w:rPr>
          <w:rFonts w:ascii="Arial" w:hAnsi="Arial" w:cs="Arial"/>
          <w:sz w:val="22"/>
          <w:szCs w:val="22"/>
        </w:rPr>
        <w:t xml:space="preserve"> The </w:t>
      </w:r>
      <w:r w:rsidRPr="00CB4552">
        <w:rPr>
          <w:rFonts w:ascii="Arial" w:eastAsia="Times New Roman" w:hAnsi="Arial" w:cs="Arial"/>
          <w:color w:val="000000"/>
          <w:sz w:val="22"/>
          <w:szCs w:val="22"/>
        </w:rPr>
        <w:t>Irrigation Department</w:t>
      </w:r>
      <w:r w:rsidR="005D4122">
        <w:rPr>
          <w:rFonts w:ascii="Arial" w:eastAsia="Times New Roman" w:hAnsi="Arial" w:cs="Arial"/>
          <w:color w:val="000000"/>
          <w:sz w:val="22"/>
          <w:szCs w:val="22"/>
        </w:rPr>
        <w:t xml:space="preserve"> has</w:t>
      </w:r>
      <w:r>
        <w:rPr>
          <w:rFonts w:ascii="Arial" w:eastAsia="Times New Roman" w:hAnsi="Arial" w:cs="Arial"/>
          <w:color w:val="000000"/>
          <w:sz w:val="22"/>
          <w:szCs w:val="22"/>
        </w:rPr>
        <w:t xml:space="preserve"> </w:t>
      </w:r>
      <w:r w:rsidRPr="00CB4552">
        <w:rPr>
          <w:rFonts w:ascii="Arial" w:eastAsia="Times New Roman" w:hAnsi="Arial" w:cs="Arial"/>
          <w:color w:val="000000"/>
          <w:sz w:val="22"/>
          <w:szCs w:val="22"/>
        </w:rPr>
        <w:t>initiated</w:t>
      </w:r>
      <w:r>
        <w:rPr>
          <w:rFonts w:ascii="Arial" w:eastAsia="Times New Roman" w:hAnsi="Arial" w:cs="Arial"/>
          <w:color w:val="000000"/>
          <w:sz w:val="22"/>
          <w:szCs w:val="22"/>
        </w:rPr>
        <w:t xml:space="preserve"> these farmer groups to </w:t>
      </w:r>
      <w:r w:rsidRPr="00CB4552">
        <w:rPr>
          <w:rFonts w:ascii="Arial" w:eastAsia="Times New Roman" w:hAnsi="Arial" w:cs="Arial"/>
          <w:color w:val="000000"/>
          <w:sz w:val="22"/>
          <w:szCs w:val="22"/>
        </w:rPr>
        <w:t>facilitate services such as issuing of seeds and fertilizer, canal maintenance, desilting small tanks and management of irrigation channels at community level.</w:t>
      </w:r>
      <w:r w:rsidR="005D4122">
        <w:rPr>
          <w:rFonts w:ascii="Arial" w:eastAsia="Times New Roman" w:hAnsi="Arial" w:cs="Arial"/>
          <w:color w:val="000000"/>
          <w:sz w:val="22"/>
          <w:szCs w:val="22"/>
        </w:rPr>
        <w:t xml:space="preserve"> </w:t>
      </w:r>
    </w:p>
    <w:p w14:paraId="69AC09FC" w14:textId="77777777" w:rsidR="00D513E4" w:rsidRPr="00CB4552" w:rsidRDefault="00D513E4" w:rsidP="00CB4552">
      <w:pPr>
        <w:spacing w:before="120" w:after="120" w:line="280" w:lineRule="exact"/>
        <w:jc w:val="both"/>
        <w:rPr>
          <w:rFonts w:ascii="Arial" w:hAnsi="Arial" w:cs="Arial"/>
          <w:sz w:val="22"/>
          <w:szCs w:val="22"/>
        </w:rPr>
      </w:pPr>
      <w:r w:rsidRPr="00CB4552">
        <w:rPr>
          <w:rFonts w:ascii="Arial" w:hAnsi="Arial" w:cs="Arial"/>
          <w:sz w:val="22"/>
          <w:szCs w:val="22"/>
        </w:rPr>
        <w:t>The objectives of organizing farmers were for efficient water management, procurement and distribution of agricultural inputs and adoption of innovative cultivation methods for greater productivity and income.</w:t>
      </w:r>
    </w:p>
    <w:p w14:paraId="326217AE" w14:textId="6DF89CD4" w:rsidR="00D513E4" w:rsidRPr="00CB4552" w:rsidRDefault="00D513E4" w:rsidP="00CB4552">
      <w:pPr>
        <w:autoSpaceDE w:val="0"/>
        <w:autoSpaceDN w:val="0"/>
        <w:adjustRightInd w:val="0"/>
        <w:spacing w:before="120" w:after="120" w:line="280" w:lineRule="exact"/>
        <w:jc w:val="both"/>
        <w:rPr>
          <w:rFonts w:ascii="Arial" w:hAnsi="Arial" w:cs="Arial"/>
          <w:sz w:val="22"/>
          <w:szCs w:val="22"/>
        </w:rPr>
      </w:pPr>
      <w:r w:rsidRPr="00CB4552">
        <w:rPr>
          <w:rFonts w:ascii="Arial" w:hAnsi="Arial" w:cs="Arial"/>
          <w:sz w:val="22"/>
          <w:szCs w:val="22"/>
        </w:rPr>
        <w:t>‘The Farmer Organizations were officially recognized as an important strategy in the Gal</w:t>
      </w:r>
      <w:r w:rsidR="00E14C46">
        <w:rPr>
          <w:rFonts w:ascii="Arial" w:hAnsi="Arial" w:cs="Arial"/>
          <w:sz w:val="22"/>
          <w:szCs w:val="22"/>
        </w:rPr>
        <w:t xml:space="preserve"> </w:t>
      </w:r>
      <w:proofErr w:type="spellStart"/>
      <w:r w:rsidRPr="00CB4552">
        <w:rPr>
          <w:rFonts w:ascii="Arial" w:hAnsi="Arial" w:cs="Arial"/>
          <w:sz w:val="22"/>
          <w:szCs w:val="22"/>
        </w:rPr>
        <w:t>Oya</w:t>
      </w:r>
      <w:proofErr w:type="spellEnd"/>
      <w:r w:rsidRPr="00CB4552">
        <w:rPr>
          <w:rFonts w:ascii="Arial" w:hAnsi="Arial" w:cs="Arial"/>
          <w:sz w:val="22"/>
          <w:szCs w:val="22"/>
        </w:rPr>
        <w:t xml:space="preserve"> Water Management Project (1978-1985). The major concepts that evolved were the bottom up approach to planning and organization; building organizations based on hydrological boundaries and the use of trained catalysts to facilitate the organization of farmers and promote self-reliance of the farming community. The major activities undertaken by Farmer Organizations included procurement and distribution of agricultural inputs on a cooperative basis, efficient water management, adoption of innovative cultivation methods for greater productivity, development of credit and marketing skills and resolution of farmer conflicts.</w:t>
      </w:r>
      <w:r w:rsidRPr="00CB4552">
        <w:rPr>
          <w:rStyle w:val="FootnoteReference"/>
          <w:rFonts w:ascii="Arial" w:hAnsi="Arial" w:cs="Arial"/>
          <w:sz w:val="22"/>
          <w:szCs w:val="22"/>
        </w:rPr>
        <w:footnoteReference w:id="1"/>
      </w:r>
      <w:r w:rsidRPr="00CB4552">
        <w:rPr>
          <w:rFonts w:ascii="Arial" w:hAnsi="Arial" w:cs="Arial"/>
          <w:sz w:val="22"/>
          <w:szCs w:val="22"/>
        </w:rPr>
        <w:t xml:space="preserve">’ </w:t>
      </w:r>
    </w:p>
    <w:p w14:paraId="60BF1F25" w14:textId="4E36E0D2" w:rsidR="00D513E4" w:rsidRPr="00CB4552" w:rsidRDefault="00D513E4" w:rsidP="00CB4552">
      <w:pPr>
        <w:spacing w:before="120" w:after="120" w:line="280" w:lineRule="exact"/>
        <w:jc w:val="both"/>
        <w:rPr>
          <w:rFonts w:ascii="Arial" w:eastAsia="Times New Roman" w:hAnsi="Arial" w:cs="Arial"/>
          <w:sz w:val="22"/>
          <w:szCs w:val="22"/>
        </w:rPr>
      </w:pPr>
      <w:r w:rsidRPr="00CB4552">
        <w:rPr>
          <w:rFonts w:ascii="Arial" w:eastAsia="Times New Roman" w:hAnsi="Arial" w:cs="Arial"/>
          <w:color w:val="000000"/>
          <w:sz w:val="22"/>
          <w:szCs w:val="22"/>
        </w:rPr>
        <w:t xml:space="preserve">In the recent rapid assessment </w:t>
      </w:r>
      <w:r w:rsidR="005D4122">
        <w:rPr>
          <w:rFonts w:ascii="Arial" w:eastAsia="Times New Roman" w:hAnsi="Arial" w:cs="Arial"/>
          <w:color w:val="000000"/>
          <w:sz w:val="22"/>
          <w:szCs w:val="22"/>
        </w:rPr>
        <w:t>it</w:t>
      </w:r>
      <w:r w:rsidR="005D4122" w:rsidRPr="00CB4552">
        <w:rPr>
          <w:rFonts w:ascii="Arial" w:eastAsia="Times New Roman" w:hAnsi="Arial" w:cs="Arial"/>
          <w:color w:val="000000"/>
          <w:sz w:val="22"/>
          <w:szCs w:val="22"/>
        </w:rPr>
        <w:t xml:space="preserve"> </w:t>
      </w:r>
      <w:r w:rsidRPr="00CB4552">
        <w:rPr>
          <w:rFonts w:ascii="Arial" w:eastAsia="Times New Roman" w:hAnsi="Arial" w:cs="Arial"/>
          <w:color w:val="000000"/>
          <w:sz w:val="22"/>
          <w:szCs w:val="22"/>
        </w:rPr>
        <w:t xml:space="preserve">was notable </w:t>
      </w:r>
      <w:r w:rsidR="005D4122">
        <w:rPr>
          <w:rFonts w:ascii="Arial" w:eastAsia="Times New Roman" w:hAnsi="Arial" w:cs="Arial"/>
          <w:color w:val="000000"/>
          <w:sz w:val="22"/>
          <w:szCs w:val="22"/>
        </w:rPr>
        <w:t>that</w:t>
      </w:r>
      <w:r w:rsidR="005D4122" w:rsidRPr="00CB4552">
        <w:rPr>
          <w:rFonts w:ascii="Arial" w:eastAsia="Times New Roman" w:hAnsi="Arial" w:cs="Arial"/>
          <w:color w:val="000000"/>
          <w:sz w:val="22"/>
          <w:szCs w:val="22"/>
        </w:rPr>
        <w:t xml:space="preserve"> </w:t>
      </w:r>
      <w:r w:rsidR="002C49FC" w:rsidRPr="00CB4552">
        <w:rPr>
          <w:rFonts w:ascii="Arial" w:eastAsia="Times New Roman" w:hAnsi="Arial" w:cs="Arial"/>
          <w:color w:val="000000"/>
          <w:sz w:val="22"/>
          <w:szCs w:val="22"/>
        </w:rPr>
        <w:t>th</w:t>
      </w:r>
      <w:r w:rsidR="002C49FC">
        <w:rPr>
          <w:rFonts w:ascii="Arial" w:eastAsia="Times New Roman" w:hAnsi="Arial" w:cs="Arial"/>
          <w:color w:val="000000"/>
          <w:sz w:val="22"/>
          <w:szCs w:val="22"/>
        </w:rPr>
        <w:t>is</w:t>
      </w:r>
      <w:r w:rsidR="002C49FC" w:rsidRPr="00CB4552">
        <w:rPr>
          <w:rFonts w:ascii="Arial" w:eastAsia="Times New Roman" w:hAnsi="Arial" w:cs="Arial"/>
          <w:color w:val="000000"/>
          <w:sz w:val="22"/>
          <w:szCs w:val="22"/>
        </w:rPr>
        <w:t xml:space="preserve"> </w:t>
      </w:r>
      <w:r w:rsidRPr="00CB4552">
        <w:rPr>
          <w:rFonts w:ascii="Arial" w:eastAsia="Times New Roman" w:hAnsi="Arial" w:cs="Arial"/>
          <w:color w:val="000000"/>
          <w:sz w:val="22"/>
          <w:szCs w:val="22"/>
        </w:rPr>
        <w:t xml:space="preserve">structure is highly gender biased where women’s participation is negligible or in some situations, is separated as Women Farmer </w:t>
      </w:r>
      <w:r w:rsidR="00E14C46" w:rsidRPr="00CB4552">
        <w:rPr>
          <w:rFonts w:ascii="Arial" w:eastAsia="Times New Roman" w:hAnsi="Arial" w:cs="Arial"/>
          <w:color w:val="000000"/>
          <w:sz w:val="22"/>
          <w:szCs w:val="22"/>
        </w:rPr>
        <w:t>Organizations</w:t>
      </w:r>
      <w:r w:rsidRPr="00CB4552">
        <w:rPr>
          <w:rFonts w:ascii="Arial" w:eastAsia="Times New Roman" w:hAnsi="Arial" w:cs="Arial"/>
          <w:color w:val="000000"/>
          <w:sz w:val="22"/>
          <w:szCs w:val="22"/>
        </w:rPr>
        <w:t>. The men are generally recognized for all paid activities such as repairing of canals and desilting small tanks etc. whereas women were relegated activities that are voluntary.</w:t>
      </w:r>
    </w:p>
    <w:p w14:paraId="5FF83E52" w14:textId="304CE6BE" w:rsidR="00D513E4" w:rsidRPr="00CB4552" w:rsidRDefault="00D513E4" w:rsidP="00CB4552">
      <w:pPr>
        <w:spacing w:before="120" w:after="120" w:line="280" w:lineRule="exact"/>
        <w:jc w:val="both"/>
        <w:rPr>
          <w:rFonts w:ascii="Arial" w:eastAsia="Times New Roman" w:hAnsi="Arial" w:cs="Arial"/>
          <w:sz w:val="22"/>
          <w:szCs w:val="22"/>
        </w:rPr>
      </w:pPr>
      <w:r w:rsidRPr="00CB4552">
        <w:rPr>
          <w:rFonts w:ascii="Arial" w:eastAsia="Times New Roman" w:hAnsi="Arial" w:cs="Arial"/>
          <w:color w:val="000000"/>
          <w:sz w:val="22"/>
          <w:szCs w:val="22"/>
        </w:rPr>
        <w:t>While this structure is very useful as it is an already established mechanism of coordination, at present there is a possibility that the decision making is hierarchal within this community-based organization.</w:t>
      </w:r>
      <w:r w:rsidR="00EF7D77">
        <w:rPr>
          <w:rFonts w:ascii="Arial" w:eastAsia="Times New Roman" w:hAnsi="Arial" w:cs="Arial"/>
          <w:color w:val="000000"/>
          <w:sz w:val="22"/>
          <w:szCs w:val="22"/>
        </w:rPr>
        <w:t xml:space="preserve"> </w:t>
      </w:r>
      <w:r w:rsidR="001657D8">
        <w:rPr>
          <w:rFonts w:ascii="Arial" w:eastAsia="Times New Roman" w:hAnsi="Arial" w:cs="Arial"/>
          <w:color w:val="000000"/>
          <w:sz w:val="22"/>
          <w:szCs w:val="22"/>
        </w:rPr>
        <w:t>Therefore i</w:t>
      </w:r>
      <w:r w:rsidRPr="00CB4552">
        <w:rPr>
          <w:rFonts w:ascii="Arial" w:eastAsia="Times New Roman" w:hAnsi="Arial" w:cs="Arial"/>
          <w:color w:val="000000"/>
          <w:sz w:val="22"/>
          <w:szCs w:val="22"/>
        </w:rPr>
        <w:t xml:space="preserve">t </w:t>
      </w:r>
      <w:r w:rsidR="001657D8">
        <w:rPr>
          <w:rFonts w:ascii="Arial" w:eastAsia="Times New Roman" w:hAnsi="Arial" w:cs="Arial"/>
          <w:color w:val="000000"/>
          <w:sz w:val="22"/>
          <w:szCs w:val="22"/>
        </w:rPr>
        <w:t>would be</w:t>
      </w:r>
      <w:r w:rsidR="001657D8" w:rsidRPr="00CB4552">
        <w:rPr>
          <w:rFonts w:ascii="Arial" w:eastAsia="Times New Roman" w:hAnsi="Arial" w:cs="Arial"/>
          <w:color w:val="000000"/>
          <w:sz w:val="22"/>
          <w:szCs w:val="22"/>
        </w:rPr>
        <w:t xml:space="preserve"> </w:t>
      </w:r>
      <w:r w:rsidRPr="00CB4552">
        <w:rPr>
          <w:rFonts w:ascii="Arial" w:eastAsia="Times New Roman" w:hAnsi="Arial" w:cs="Arial"/>
          <w:color w:val="000000"/>
          <w:sz w:val="22"/>
          <w:szCs w:val="22"/>
        </w:rPr>
        <w:t>worthwhile to scrutinize the decision-making processes and its level of functioning</w:t>
      </w:r>
      <w:r w:rsidR="000F6E36">
        <w:rPr>
          <w:rFonts w:ascii="Arial" w:eastAsia="Times New Roman" w:hAnsi="Arial" w:cs="Arial"/>
          <w:color w:val="000000"/>
          <w:sz w:val="22"/>
          <w:szCs w:val="22"/>
        </w:rPr>
        <w:t>, and in turn could</w:t>
      </w:r>
      <w:r w:rsidRPr="00CB4552">
        <w:rPr>
          <w:rFonts w:ascii="Arial" w:eastAsia="Times New Roman" w:hAnsi="Arial" w:cs="Arial"/>
          <w:color w:val="000000"/>
          <w:sz w:val="22"/>
          <w:szCs w:val="22"/>
        </w:rPr>
        <w:t xml:space="preserve"> be perceived as an opportunity to bring-in the gendered aspects, strengthen membership to create a stronger </w:t>
      </w:r>
      <w:r w:rsidR="00CB4552" w:rsidRPr="00CB4552">
        <w:rPr>
          <w:rFonts w:ascii="Arial" w:eastAsia="Times New Roman" w:hAnsi="Arial" w:cs="Arial"/>
          <w:color w:val="000000"/>
          <w:sz w:val="22"/>
          <w:szCs w:val="22"/>
        </w:rPr>
        <w:t>organization</w:t>
      </w:r>
      <w:r w:rsidRPr="00CB4552">
        <w:rPr>
          <w:rFonts w:ascii="Arial" w:eastAsia="Times New Roman" w:hAnsi="Arial" w:cs="Arial"/>
          <w:color w:val="000000"/>
          <w:sz w:val="22"/>
          <w:szCs w:val="22"/>
        </w:rPr>
        <w:t xml:space="preserve">. </w:t>
      </w:r>
    </w:p>
    <w:p w14:paraId="2E00A27D" w14:textId="11A03C2D" w:rsidR="00D513E4" w:rsidRPr="00CB4552" w:rsidRDefault="00D513E4" w:rsidP="00CB4552">
      <w:pPr>
        <w:autoSpaceDE w:val="0"/>
        <w:autoSpaceDN w:val="0"/>
        <w:adjustRightInd w:val="0"/>
        <w:spacing w:before="120" w:after="120" w:line="280" w:lineRule="exact"/>
        <w:jc w:val="both"/>
        <w:rPr>
          <w:rFonts w:ascii="Arial" w:hAnsi="Arial" w:cs="Arial"/>
          <w:b/>
          <w:sz w:val="22"/>
          <w:szCs w:val="22"/>
        </w:rPr>
      </w:pPr>
      <w:r w:rsidRPr="00CB4552">
        <w:rPr>
          <w:rFonts w:ascii="Arial" w:hAnsi="Arial" w:cs="Arial"/>
          <w:b/>
          <w:sz w:val="22"/>
          <w:szCs w:val="22"/>
        </w:rPr>
        <w:t xml:space="preserve">Fisheries </w:t>
      </w:r>
      <w:r w:rsidR="00CB4552" w:rsidRPr="00CB4552">
        <w:rPr>
          <w:rFonts w:ascii="Arial" w:hAnsi="Arial" w:cs="Arial"/>
          <w:b/>
          <w:sz w:val="22"/>
          <w:szCs w:val="22"/>
        </w:rPr>
        <w:t>Organizations</w:t>
      </w:r>
      <w:r w:rsidRPr="00CB4552">
        <w:rPr>
          <w:rFonts w:ascii="Arial" w:hAnsi="Arial" w:cs="Arial"/>
          <w:b/>
          <w:sz w:val="22"/>
          <w:szCs w:val="22"/>
        </w:rPr>
        <w:t>:</w:t>
      </w:r>
    </w:p>
    <w:p w14:paraId="2DDD33CB" w14:textId="503618B2" w:rsidR="00E555A0" w:rsidRDefault="00E85AD7" w:rsidP="00DE218E">
      <w:pPr>
        <w:autoSpaceDE w:val="0"/>
        <w:autoSpaceDN w:val="0"/>
        <w:adjustRightInd w:val="0"/>
        <w:spacing w:before="120" w:after="120" w:line="280" w:lineRule="exact"/>
        <w:jc w:val="both"/>
        <w:rPr>
          <w:rFonts w:ascii="Arial" w:hAnsi="Arial" w:cs="Arial"/>
          <w:sz w:val="22"/>
          <w:szCs w:val="22"/>
        </w:rPr>
      </w:pPr>
      <w:r w:rsidRPr="00CB4552">
        <w:rPr>
          <w:rFonts w:ascii="Arial" w:hAnsi="Arial" w:cs="Arial"/>
          <w:sz w:val="22"/>
          <w:szCs w:val="22"/>
        </w:rPr>
        <w:t>Fisheries cooperative society has been in practice for long time in Sri Lanka.</w:t>
      </w:r>
      <w:r>
        <w:rPr>
          <w:rFonts w:ascii="Arial" w:hAnsi="Arial" w:cs="Arial"/>
          <w:sz w:val="22"/>
          <w:szCs w:val="22"/>
        </w:rPr>
        <w:t xml:space="preserve"> </w:t>
      </w:r>
      <w:r w:rsidR="00D513E4" w:rsidRPr="00CB4552">
        <w:rPr>
          <w:rFonts w:ascii="Arial" w:hAnsi="Arial" w:cs="Arial"/>
          <w:sz w:val="22"/>
          <w:szCs w:val="22"/>
        </w:rPr>
        <w:t xml:space="preserve">Governed under regulations of the </w:t>
      </w:r>
      <w:r w:rsidR="00D513E4" w:rsidRPr="0020574F">
        <w:rPr>
          <w:rFonts w:ascii="Arial" w:hAnsi="Arial" w:cs="Arial"/>
          <w:sz w:val="22"/>
          <w:szCs w:val="22"/>
        </w:rPr>
        <w:t xml:space="preserve">Department of Fisheries and NAQDA, the Fisheries </w:t>
      </w:r>
      <w:r w:rsidR="00CB4552" w:rsidRPr="0020574F">
        <w:rPr>
          <w:rFonts w:ascii="Arial" w:hAnsi="Arial" w:cs="Arial"/>
          <w:sz w:val="22"/>
          <w:szCs w:val="22"/>
        </w:rPr>
        <w:t>organizations</w:t>
      </w:r>
      <w:r w:rsidR="00D513E4" w:rsidRPr="0020574F">
        <w:rPr>
          <w:rFonts w:ascii="Arial" w:hAnsi="Arial" w:cs="Arial"/>
          <w:sz w:val="22"/>
          <w:szCs w:val="22"/>
        </w:rPr>
        <w:t xml:space="preserve"> are mandated </w:t>
      </w:r>
      <w:r w:rsidR="0020574F" w:rsidRPr="00DE218E">
        <w:rPr>
          <w:rFonts w:ascii="Arial" w:hAnsi="Arial" w:cs="Arial"/>
          <w:sz w:val="22"/>
          <w:szCs w:val="22"/>
        </w:rPr>
        <w:t>to engage in their livelihood in a sustainable manner</w:t>
      </w:r>
      <w:r w:rsidR="00D513E4" w:rsidRPr="00CB4552">
        <w:rPr>
          <w:rFonts w:ascii="Arial" w:hAnsi="Arial" w:cs="Arial"/>
          <w:sz w:val="22"/>
          <w:szCs w:val="22"/>
        </w:rPr>
        <w:t>. They also accrue benefits from the government such as fuel subsidies, loans and facilitation to obtain fishing gears.</w:t>
      </w:r>
      <w:r>
        <w:rPr>
          <w:rFonts w:ascii="Arial" w:hAnsi="Arial" w:cs="Arial"/>
          <w:sz w:val="22"/>
          <w:szCs w:val="22"/>
        </w:rPr>
        <w:t xml:space="preserve"> All </w:t>
      </w:r>
      <w:r w:rsidR="00031472">
        <w:rPr>
          <w:rFonts w:ascii="Arial" w:hAnsi="Arial" w:cs="Arial"/>
          <w:sz w:val="22"/>
          <w:szCs w:val="22"/>
        </w:rPr>
        <w:t xml:space="preserve">those </w:t>
      </w:r>
      <w:r>
        <w:rPr>
          <w:rFonts w:ascii="Arial" w:hAnsi="Arial" w:cs="Arial"/>
          <w:sz w:val="22"/>
          <w:szCs w:val="22"/>
        </w:rPr>
        <w:t>who en</w:t>
      </w:r>
      <w:r w:rsidR="00031472">
        <w:rPr>
          <w:rFonts w:ascii="Arial" w:hAnsi="Arial" w:cs="Arial"/>
          <w:sz w:val="22"/>
          <w:szCs w:val="22"/>
        </w:rPr>
        <w:t>gage in fishing</w:t>
      </w:r>
      <w:r w:rsidR="00203AE7">
        <w:rPr>
          <w:rFonts w:ascii="Arial" w:hAnsi="Arial" w:cs="Arial"/>
          <w:sz w:val="22"/>
          <w:szCs w:val="22"/>
        </w:rPr>
        <w:t>,</w:t>
      </w:r>
      <w:r w:rsidR="00031472">
        <w:rPr>
          <w:rFonts w:ascii="Arial" w:hAnsi="Arial" w:cs="Arial"/>
          <w:sz w:val="22"/>
          <w:szCs w:val="22"/>
        </w:rPr>
        <w:t xml:space="preserve"> as a livelihood, are required to </w:t>
      </w:r>
      <w:r w:rsidR="00D513E4" w:rsidRPr="00CB4552">
        <w:rPr>
          <w:rFonts w:ascii="Arial" w:hAnsi="Arial" w:cs="Arial"/>
          <w:sz w:val="22"/>
          <w:szCs w:val="22"/>
        </w:rPr>
        <w:t xml:space="preserve">be a member of this community-based organization (CBO) </w:t>
      </w:r>
      <w:r w:rsidR="00605FED">
        <w:rPr>
          <w:rFonts w:ascii="Arial" w:hAnsi="Arial" w:cs="Arial"/>
          <w:sz w:val="22"/>
          <w:szCs w:val="22"/>
        </w:rPr>
        <w:t>in order to receive the</w:t>
      </w:r>
      <w:r w:rsidR="00D513E4" w:rsidRPr="00CB4552">
        <w:rPr>
          <w:rFonts w:ascii="Arial" w:hAnsi="Arial" w:cs="Arial"/>
          <w:sz w:val="22"/>
          <w:szCs w:val="22"/>
        </w:rPr>
        <w:t xml:space="preserve"> facilities from the government subsidy schemes. </w:t>
      </w:r>
    </w:p>
    <w:p w14:paraId="5273A48A" w14:textId="2AE691A3" w:rsidR="00376733" w:rsidRDefault="00376733" w:rsidP="00DE218E">
      <w:pPr>
        <w:autoSpaceDE w:val="0"/>
        <w:autoSpaceDN w:val="0"/>
        <w:adjustRightInd w:val="0"/>
        <w:spacing w:before="120" w:after="120" w:line="280" w:lineRule="exact"/>
        <w:jc w:val="both"/>
        <w:rPr>
          <w:rFonts w:ascii="Arial" w:hAnsi="Arial" w:cs="Arial"/>
          <w:sz w:val="22"/>
          <w:szCs w:val="22"/>
        </w:rPr>
      </w:pPr>
      <w:r>
        <w:rPr>
          <w:rFonts w:ascii="Arial" w:hAnsi="Arial" w:cs="Arial"/>
          <w:sz w:val="22"/>
          <w:szCs w:val="22"/>
        </w:rPr>
        <w:t xml:space="preserve">The fisher communities are also provided with </w:t>
      </w:r>
      <w:r w:rsidR="009C3A05" w:rsidRPr="00CB4552">
        <w:rPr>
          <w:rFonts w:ascii="Arial" w:hAnsi="Arial" w:cs="Arial"/>
          <w:sz w:val="22"/>
          <w:szCs w:val="22"/>
        </w:rPr>
        <w:t>fishing gear and housing facilities</w:t>
      </w:r>
      <w:r w:rsidR="009C3A05" w:rsidRPr="009C3A05">
        <w:rPr>
          <w:rFonts w:ascii="Arial" w:hAnsi="Arial" w:cs="Arial"/>
          <w:sz w:val="22"/>
          <w:szCs w:val="22"/>
        </w:rPr>
        <w:t xml:space="preserve"> </w:t>
      </w:r>
      <w:r w:rsidR="009C3A05" w:rsidRPr="00CB4552">
        <w:rPr>
          <w:rFonts w:ascii="Arial" w:hAnsi="Arial" w:cs="Arial"/>
          <w:sz w:val="22"/>
          <w:szCs w:val="22"/>
        </w:rPr>
        <w:t>through the CBO</w:t>
      </w:r>
      <w:r w:rsidR="002D598E">
        <w:rPr>
          <w:rFonts w:ascii="Arial" w:hAnsi="Arial" w:cs="Arial"/>
          <w:sz w:val="22"/>
          <w:szCs w:val="22"/>
        </w:rPr>
        <w:t xml:space="preserve"> as well as the inclusion of the </w:t>
      </w:r>
      <w:r w:rsidR="00D513E4" w:rsidRPr="00CB4552">
        <w:rPr>
          <w:rFonts w:ascii="Arial" w:hAnsi="Arial" w:cs="Arial"/>
          <w:sz w:val="22"/>
          <w:szCs w:val="22"/>
        </w:rPr>
        <w:t xml:space="preserve">fishing communities in fisheries management and decision making. </w:t>
      </w:r>
    </w:p>
    <w:p w14:paraId="54D01703" w14:textId="63B112F8" w:rsidR="00D513E4" w:rsidRPr="00CB4552" w:rsidRDefault="00E555A0" w:rsidP="00DE218E">
      <w:pPr>
        <w:autoSpaceDE w:val="0"/>
        <w:autoSpaceDN w:val="0"/>
        <w:adjustRightInd w:val="0"/>
        <w:spacing w:before="120" w:after="120" w:line="280" w:lineRule="exact"/>
        <w:jc w:val="both"/>
        <w:rPr>
          <w:rFonts w:ascii="Arial" w:hAnsi="Arial" w:cs="Arial"/>
          <w:i/>
          <w:sz w:val="22"/>
          <w:szCs w:val="22"/>
        </w:rPr>
      </w:pPr>
      <w:r>
        <w:rPr>
          <w:rFonts w:ascii="Arial" w:hAnsi="Arial" w:cs="Arial"/>
          <w:sz w:val="22"/>
          <w:szCs w:val="22"/>
        </w:rPr>
        <w:t>Department of Fisheries</w:t>
      </w:r>
      <w:r w:rsidR="00D513E4" w:rsidRPr="00CB4552">
        <w:rPr>
          <w:rFonts w:ascii="Arial" w:hAnsi="Arial" w:cs="Arial"/>
          <w:sz w:val="22"/>
          <w:szCs w:val="22"/>
        </w:rPr>
        <w:t xml:space="preserve"> is the centralized management authority which implements management systems through extension officers of the National Aquaculture Development Authority of Sri Lanka.</w:t>
      </w:r>
      <w:r w:rsidR="00820773">
        <w:rPr>
          <w:rFonts w:ascii="Arial" w:hAnsi="Arial" w:cs="Arial"/>
          <w:sz w:val="22"/>
          <w:szCs w:val="22"/>
        </w:rPr>
        <w:t xml:space="preserve"> However despite the existence of a</w:t>
      </w:r>
      <w:r w:rsidR="000E1B15">
        <w:rPr>
          <w:rFonts w:ascii="Arial" w:hAnsi="Arial" w:cs="Arial"/>
          <w:sz w:val="22"/>
          <w:szCs w:val="22"/>
        </w:rPr>
        <w:t xml:space="preserve"> comprehensive</w:t>
      </w:r>
      <w:r w:rsidR="00D513E4" w:rsidRPr="00CB4552">
        <w:rPr>
          <w:rFonts w:ascii="Arial" w:hAnsi="Arial" w:cs="Arial"/>
          <w:sz w:val="22"/>
          <w:szCs w:val="22"/>
        </w:rPr>
        <w:t xml:space="preserve"> legal framework for management of fisheries in Sri Lanka, </w:t>
      </w:r>
      <w:r w:rsidR="0036759D">
        <w:rPr>
          <w:rFonts w:ascii="Arial" w:hAnsi="Arial" w:cs="Arial"/>
          <w:sz w:val="22"/>
          <w:szCs w:val="22"/>
        </w:rPr>
        <w:t xml:space="preserve">the </w:t>
      </w:r>
      <w:r w:rsidR="00D513E4" w:rsidRPr="00CB4552">
        <w:rPr>
          <w:rFonts w:ascii="Arial" w:hAnsi="Arial" w:cs="Arial"/>
          <w:sz w:val="22"/>
          <w:szCs w:val="22"/>
        </w:rPr>
        <w:t xml:space="preserve">use of illegal fishing gear and fishing by unauthorized fishers are </w:t>
      </w:r>
      <w:r w:rsidR="0036759D">
        <w:rPr>
          <w:rFonts w:ascii="Arial" w:hAnsi="Arial" w:cs="Arial"/>
          <w:sz w:val="22"/>
          <w:szCs w:val="22"/>
        </w:rPr>
        <w:t>quite</w:t>
      </w:r>
      <w:r w:rsidR="0036759D" w:rsidRPr="00CB4552">
        <w:rPr>
          <w:rFonts w:ascii="Arial" w:hAnsi="Arial" w:cs="Arial"/>
          <w:sz w:val="22"/>
          <w:szCs w:val="22"/>
        </w:rPr>
        <w:t xml:space="preserve"> </w:t>
      </w:r>
      <w:r w:rsidR="00D513E4" w:rsidRPr="00CB4552">
        <w:rPr>
          <w:rFonts w:ascii="Arial" w:hAnsi="Arial" w:cs="Arial"/>
          <w:sz w:val="22"/>
          <w:szCs w:val="22"/>
        </w:rPr>
        <w:t>high’</w:t>
      </w:r>
      <w:r w:rsidR="00D513E4" w:rsidRPr="00CB4552">
        <w:rPr>
          <w:rStyle w:val="FootnoteReference"/>
          <w:rFonts w:ascii="Arial" w:hAnsi="Arial" w:cs="Arial"/>
          <w:sz w:val="22"/>
          <w:szCs w:val="22"/>
        </w:rPr>
        <w:footnoteReference w:id="2"/>
      </w:r>
      <w:r w:rsidR="00D513E4" w:rsidRPr="00CB4552">
        <w:rPr>
          <w:rFonts w:ascii="Arial" w:hAnsi="Arial" w:cs="Arial"/>
          <w:sz w:val="22"/>
          <w:szCs w:val="22"/>
        </w:rPr>
        <w:t xml:space="preserve">. </w:t>
      </w:r>
    </w:p>
    <w:p w14:paraId="4A22E1B3" w14:textId="6E374754" w:rsidR="00D513E4" w:rsidRPr="00CB4552" w:rsidRDefault="00D513E4" w:rsidP="00CB4552">
      <w:pPr>
        <w:spacing w:before="120" w:after="120" w:line="280" w:lineRule="exact"/>
        <w:jc w:val="both"/>
        <w:rPr>
          <w:rFonts w:ascii="Arial" w:hAnsi="Arial" w:cs="Arial"/>
          <w:sz w:val="22"/>
          <w:szCs w:val="22"/>
        </w:rPr>
      </w:pPr>
      <w:r w:rsidRPr="00CB4552">
        <w:rPr>
          <w:rFonts w:ascii="Arial" w:hAnsi="Arial" w:cs="Arial"/>
          <w:sz w:val="22"/>
          <w:szCs w:val="22"/>
        </w:rPr>
        <w:t xml:space="preserve">The fisheries CBOs represent a cross section of all types of fisher - those who are well resourced and those who are not well-resourced. This sets the hierarchy in the selection and the management of the institutions. There is also the potential for corrupt practice when leadership harnesses power and the position fixated with some individuals. </w:t>
      </w:r>
      <w:r w:rsidRPr="00CB4552">
        <w:rPr>
          <w:rFonts w:ascii="Arial" w:hAnsi="Arial" w:cs="Arial"/>
          <w:color w:val="000000"/>
          <w:sz w:val="22"/>
          <w:szCs w:val="22"/>
        </w:rPr>
        <w:t xml:space="preserve">Due to their direct involvement in livelihood with long-standing leaderships, </w:t>
      </w:r>
      <w:r w:rsidR="00425F67">
        <w:rPr>
          <w:rFonts w:ascii="Arial" w:hAnsi="Arial" w:cs="Arial"/>
          <w:color w:val="000000"/>
          <w:sz w:val="22"/>
          <w:szCs w:val="22"/>
        </w:rPr>
        <w:t xml:space="preserve">the ability of the </w:t>
      </w:r>
      <w:r w:rsidRPr="00CB4552">
        <w:rPr>
          <w:rFonts w:ascii="Arial" w:hAnsi="Arial" w:cs="Arial"/>
          <w:color w:val="000000"/>
          <w:sz w:val="22"/>
          <w:szCs w:val="22"/>
        </w:rPr>
        <w:t xml:space="preserve">farmer and fisher </w:t>
      </w:r>
      <w:r w:rsidR="00CB4552" w:rsidRPr="00CB4552">
        <w:rPr>
          <w:rFonts w:ascii="Arial" w:hAnsi="Arial" w:cs="Arial"/>
          <w:color w:val="000000"/>
          <w:sz w:val="22"/>
          <w:szCs w:val="22"/>
        </w:rPr>
        <w:t>organizations</w:t>
      </w:r>
      <w:r w:rsidRPr="00CB4552">
        <w:rPr>
          <w:rFonts w:ascii="Arial" w:hAnsi="Arial" w:cs="Arial"/>
          <w:color w:val="000000"/>
          <w:sz w:val="22"/>
          <w:szCs w:val="22"/>
        </w:rPr>
        <w:t xml:space="preserve"> to use such </w:t>
      </w:r>
      <w:r w:rsidR="00CB4552" w:rsidRPr="00CB4552">
        <w:rPr>
          <w:rFonts w:ascii="Arial" w:hAnsi="Arial" w:cs="Arial"/>
          <w:color w:val="000000"/>
          <w:sz w:val="22"/>
          <w:szCs w:val="22"/>
        </w:rPr>
        <w:t>organizations</w:t>
      </w:r>
      <w:r w:rsidRPr="00CB4552">
        <w:rPr>
          <w:rFonts w:ascii="Arial" w:hAnsi="Arial" w:cs="Arial"/>
          <w:color w:val="000000"/>
          <w:sz w:val="22"/>
          <w:szCs w:val="22"/>
        </w:rPr>
        <w:t xml:space="preserve"> sustainably for democratic processes</w:t>
      </w:r>
      <w:r w:rsidR="00425F67">
        <w:rPr>
          <w:rFonts w:ascii="Arial" w:hAnsi="Arial" w:cs="Arial"/>
          <w:color w:val="000000"/>
          <w:sz w:val="22"/>
          <w:szCs w:val="22"/>
        </w:rPr>
        <w:t xml:space="preserve"> </w:t>
      </w:r>
      <w:r w:rsidR="00425F67" w:rsidRPr="00CB4552">
        <w:rPr>
          <w:rFonts w:ascii="Arial" w:hAnsi="Arial" w:cs="Arial"/>
          <w:color w:val="000000"/>
          <w:sz w:val="22"/>
          <w:szCs w:val="22"/>
        </w:rPr>
        <w:t>may not be readily forthcoming</w:t>
      </w:r>
      <w:r w:rsidR="00425F67">
        <w:rPr>
          <w:rFonts w:ascii="Arial" w:hAnsi="Arial" w:cs="Arial"/>
          <w:color w:val="000000"/>
          <w:sz w:val="22"/>
          <w:szCs w:val="22"/>
        </w:rPr>
        <w:t xml:space="preserve"> nor would it</w:t>
      </w:r>
      <w:r w:rsidRPr="00CB4552">
        <w:rPr>
          <w:rFonts w:ascii="Arial" w:hAnsi="Arial" w:cs="Arial"/>
          <w:color w:val="000000"/>
          <w:sz w:val="22"/>
          <w:szCs w:val="22"/>
        </w:rPr>
        <w:t xml:space="preserve"> allow</w:t>
      </w:r>
      <w:r w:rsidR="00425F67">
        <w:rPr>
          <w:rFonts w:ascii="Arial" w:hAnsi="Arial" w:cs="Arial"/>
          <w:color w:val="000000"/>
          <w:sz w:val="22"/>
          <w:szCs w:val="22"/>
        </w:rPr>
        <w:t xml:space="preserve"> the</w:t>
      </w:r>
      <w:r w:rsidRPr="00CB4552">
        <w:rPr>
          <w:rFonts w:ascii="Arial" w:hAnsi="Arial" w:cs="Arial"/>
          <w:color w:val="000000"/>
          <w:sz w:val="22"/>
          <w:szCs w:val="22"/>
        </w:rPr>
        <w:t xml:space="preserve"> participation of the membership. </w:t>
      </w:r>
      <w:r w:rsidRPr="00CB4552">
        <w:rPr>
          <w:rFonts w:ascii="Arial" w:hAnsi="Arial" w:cs="Arial"/>
          <w:sz w:val="22"/>
          <w:szCs w:val="22"/>
        </w:rPr>
        <w:t>There</w:t>
      </w:r>
      <w:r w:rsidR="00F81C87">
        <w:rPr>
          <w:rFonts w:ascii="Arial" w:hAnsi="Arial" w:cs="Arial"/>
          <w:sz w:val="22"/>
          <w:szCs w:val="22"/>
        </w:rPr>
        <w:t xml:space="preserve">fore </w:t>
      </w:r>
      <w:r w:rsidR="00F81C87" w:rsidRPr="00CB4552">
        <w:rPr>
          <w:rFonts w:ascii="Arial" w:hAnsi="Arial" w:cs="Arial"/>
          <w:sz w:val="22"/>
          <w:szCs w:val="22"/>
        </w:rPr>
        <w:t>there</w:t>
      </w:r>
      <w:r w:rsidRPr="00CB4552">
        <w:rPr>
          <w:rFonts w:ascii="Arial" w:hAnsi="Arial" w:cs="Arial"/>
          <w:sz w:val="22"/>
          <w:szCs w:val="22"/>
        </w:rPr>
        <w:t xml:space="preserve"> is a need to empower all members through capacity building on legal procedures and to voice their concerns, </w:t>
      </w:r>
      <w:r w:rsidR="00944891">
        <w:rPr>
          <w:rFonts w:ascii="Arial" w:hAnsi="Arial" w:cs="Arial"/>
          <w:sz w:val="22"/>
          <w:szCs w:val="22"/>
        </w:rPr>
        <w:t xml:space="preserve">and to engage in </w:t>
      </w:r>
      <w:r w:rsidRPr="00CB4552">
        <w:rPr>
          <w:rFonts w:ascii="Arial" w:hAnsi="Arial" w:cs="Arial"/>
          <w:sz w:val="22"/>
          <w:szCs w:val="22"/>
        </w:rPr>
        <w:t xml:space="preserve">leadership and advocacy. </w:t>
      </w:r>
    </w:p>
    <w:p w14:paraId="335C9BC4" w14:textId="7EAE4D8B" w:rsidR="00D513E4" w:rsidRDefault="006F6DA4" w:rsidP="00CB4552">
      <w:pPr>
        <w:spacing w:before="120" w:after="120" w:line="280" w:lineRule="exact"/>
        <w:jc w:val="both"/>
        <w:rPr>
          <w:rFonts w:ascii="Arial" w:eastAsia="Times New Roman" w:hAnsi="Arial" w:cs="Arial"/>
          <w:color w:val="000000"/>
          <w:sz w:val="22"/>
          <w:szCs w:val="22"/>
        </w:rPr>
      </w:pPr>
      <w:r>
        <w:rPr>
          <w:rFonts w:ascii="Arial" w:eastAsia="Times New Roman" w:hAnsi="Arial" w:cs="Arial"/>
          <w:color w:val="000000"/>
          <w:sz w:val="22"/>
          <w:szCs w:val="22"/>
        </w:rPr>
        <w:t xml:space="preserve">Another </w:t>
      </w:r>
      <w:r w:rsidR="00D513E4" w:rsidRPr="00CB4552">
        <w:rPr>
          <w:rFonts w:ascii="Arial" w:eastAsia="Times New Roman" w:hAnsi="Arial" w:cs="Arial"/>
          <w:color w:val="000000"/>
          <w:sz w:val="22"/>
          <w:szCs w:val="22"/>
        </w:rPr>
        <w:t xml:space="preserve">structure that </w:t>
      </w:r>
      <w:r>
        <w:rPr>
          <w:rFonts w:ascii="Arial" w:eastAsia="Times New Roman" w:hAnsi="Arial" w:cs="Arial"/>
          <w:color w:val="000000"/>
          <w:sz w:val="22"/>
          <w:szCs w:val="22"/>
        </w:rPr>
        <w:t>is</w:t>
      </w:r>
      <w:r w:rsidRPr="00CB4552">
        <w:rPr>
          <w:rFonts w:ascii="Arial" w:eastAsia="Times New Roman" w:hAnsi="Arial" w:cs="Arial"/>
          <w:color w:val="000000"/>
          <w:sz w:val="22"/>
          <w:szCs w:val="22"/>
        </w:rPr>
        <w:t xml:space="preserve"> </w:t>
      </w:r>
      <w:r w:rsidR="00D513E4" w:rsidRPr="00CB4552">
        <w:rPr>
          <w:rFonts w:ascii="Arial" w:eastAsia="Times New Roman" w:hAnsi="Arial" w:cs="Arial"/>
          <w:color w:val="000000"/>
          <w:sz w:val="22"/>
          <w:szCs w:val="22"/>
        </w:rPr>
        <w:t xml:space="preserve">influential </w:t>
      </w:r>
      <w:r>
        <w:rPr>
          <w:rFonts w:ascii="Arial" w:eastAsia="Times New Roman" w:hAnsi="Arial" w:cs="Arial"/>
          <w:color w:val="000000"/>
          <w:sz w:val="22"/>
          <w:szCs w:val="22"/>
        </w:rPr>
        <w:t>at</w:t>
      </w:r>
      <w:r w:rsidRPr="00CB4552">
        <w:rPr>
          <w:rFonts w:ascii="Arial" w:eastAsia="Times New Roman" w:hAnsi="Arial" w:cs="Arial"/>
          <w:color w:val="000000"/>
          <w:sz w:val="22"/>
          <w:szCs w:val="22"/>
        </w:rPr>
        <w:t xml:space="preserve"> </w:t>
      </w:r>
      <w:r w:rsidR="00D513E4" w:rsidRPr="00CB4552">
        <w:rPr>
          <w:rFonts w:ascii="Arial" w:eastAsia="Times New Roman" w:hAnsi="Arial" w:cs="Arial"/>
          <w:color w:val="000000"/>
          <w:sz w:val="22"/>
          <w:szCs w:val="22"/>
        </w:rPr>
        <w:t xml:space="preserve">the community level </w:t>
      </w:r>
      <w:r>
        <w:rPr>
          <w:rFonts w:ascii="Arial" w:eastAsia="Times New Roman" w:hAnsi="Arial" w:cs="Arial"/>
          <w:color w:val="000000"/>
          <w:sz w:val="22"/>
          <w:szCs w:val="22"/>
        </w:rPr>
        <w:t xml:space="preserve">is that of community </w:t>
      </w:r>
      <w:r w:rsidR="00D513E4" w:rsidRPr="00CB4552">
        <w:rPr>
          <w:rFonts w:ascii="Arial" w:eastAsia="Times New Roman" w:hAnsi="Arial" w:cs="Arial"/>
          <w:color w:val="000000"/>
          <w:sz w:val="22"/>
          <w:szCs w:val="22"/>
        </w:rPr>
        <w:t xml:space="preserve">leaders and </w:t>
      </w:r>
      <w:r w:rsidR="001524BB">
        <w:rPr>
          <w:rFonts w:ascii="Arial" w:eastAsia="Times New Roman" w:hAnsi="Arial" w:cs="Arial"/>
          <w:color w:val="000000"/>
          <w:sz w:val="22"/>
          <w:szCs w:val="22"/>
        </w:rPr>
        <w:t xml:space="preserve">various </w:t>
      </w:r>
      <w:r w:rsidR="00D513E4" w:rsidRPr="00CB4552">
        <w:rPr>
          <w:rFonts w:ascii="Arial" w:eastAsia="Times New Roman" w:hAnsi="Arial" w:cs="Arial"/>
          <w:color w:val="000000"/>
          <w:sz w:val="22"/>
          <w:szCs w:val="22"/>
        </w:rPr>
        <w:t>religious bodies.</w:t>
      </w:r>
      <w:r w:rsidR="001524BB">
        <w:rPr>
          <w:rFonts w:ascii="Arial" w:eastAsia="Times New Roman" w:hAnsi="Arial" w:cs="Arial"/>
          <w:color w:val="000000"/>
          <w:sz w:val="22"/>
          <w:szCs w:val="22"/>
        </w:rPr>
        <w:t xml:space="preserve"> A mechanism </w:t>
      </w:r>
      <w:r w:rsidR="00B41ADE">
        <w:rPr>
          <w:rFonts w:ascii="Arial" w:eastAsia="Times New Roman" w:hAnsi="Arial" w:cs="Arial"/>
          <w:color w:val="000000"/>
          <w:sz w:val="22"/>
          <w:szCs w:val="22"/>
        </w:rPr>
        <w:t xml:space="preserve">must be in place </w:t>
      </w:r>
      <w:r w:rsidR="001524BB">
        <w:rPr>
          <w:rFonts w:ascii="Arial" w:eastAsia="Times New Roman" w:hAnsi="Arial" w:cs="Arial"/>
          <w:color w:val="000000"/>
          <w:sz w:val="22"/>
          <w:szCs w:val="22"/>
        </w:rPr>
        <w:t xml:space="preserve">to bring these </w:t>
      </w:r>
      <w:r w:rsidR="001524BB" w:rsidRPr="00CB4552">
        <w:rPr>
          <w:rFonts w:ascii="Arial" w:eastAsia="Times New Roman" w:hAnsi="Arial" w:cs="Arial"/>
          <w:color w:val="000000"/>
          <w:sz w:val="22"/>
          <w:szCs w:val="22"/>
        </w:rPr>
        <w:t>various religious bodies together</w:t>
      </w:r>
      <w:r w:rsidR="001524BB">
        <w:rPr>
          <w:rFonts w:ascii="Arial" w:eastAsia="Times New Roman" w:hAnsi="Arial" w:cs="Arial"/>
          <w:color w:val="000000"/>
          <w:sz w:val="22"/>
          <w:szCs w:val="22"/>
        </w:rPr>
        <w:t xml:space="preserve"> </w:t>
      </w:r>
      <w:r w:rsidR="001524BB" w:rsidRPr="00CB4552">
        <w:rPr>
          <w:rFonts w:ascii="Arial" w:eastAsia="Times New Roman" w:hAnsi="Arial" w:cs="Arial"/>
          <w:color w:val="000000"/>
          <w:sz w:val="22"/>
          <w:szCs w:val="22"/>
        </w:rPr>
        <w:t>to play an advisory role and coordinate between different religious sectors</w:t>
      </w:r>
      <w:r w:rsidR="001524BB">
        <w:rPr>
          <w:rFonts w:ascii="Arial" w:eastAsia="Times New Roman" w:hAnsi="Arial" w:cs="Arial"/>
          <w:color w:val="000000"/>
          <w:sz w:val="22"/>
          <w:szCs w:val="22"/>
        </w:rPr>
        <w:t xml:space="preserve"> </w:t>
      </w:r>
      <w:r w:rsidR="00B41ADE">
        <w:rPr>
          <w:rFonts w:ascii="Arial" w:eastAsia="Times New Roman" w:hAnsi="Arial" w:cs="Arial"/>
          <w:color w:val="000000"/>
          <w:sz w:val="22"/>
          <w:szCs w:val="22"/>
        </w:rPr>
        <w:t xml:space="preserve">which </w:t>
      </w:r>
      <w:r w:rsidR="001524BB">
        <w:rPr>
          <w:rFonts w:ascii="Arial" w:eastAsia="Times New Roman" w:hAnsi="Arial" w:cs="Arial"/>
          <w:color w:val="000000"/>
          <w:sz w:val="22"/>
          <w:szCs w:val="22"/>
        </w:rPr>
        <w:t xml:space="preserve">would be vital for minimizing </w:t>
      </w:r>
      <w:r w:rsidR="00D513E4" w:rsidRPr="00CB4552">
        <w:rPr>
          <w:rFonts w:ascii="Arial" w:eastAsia="Times New Roman" w:hAnsi="Arial" w:cs="Arial"/>
          <w:color w:val="000000"/>
          <w:sz w:val="22"/>
          <w:szCs w:val="22"/>
        </w:rPr>
        <w:t>tensions.</w:t>
      </w:r>
    </w:p>
    <w:p w14:paraId="13B82E6A" w14:textId="42A4F54A" w:rsidR="00D513E4" w:rsidRPr="00CB4552" w:rsidRDefault="00A74993" w:rsidP="00CB4552">
      <w:pPr>
        <w:spacing w:before="120" w:after="120" w:line="280" w:lineRule="exact"/>
        <w:jc w:val="both"/>
        <w:rPr>
          <w:rFonts w:ascii="Arial" w:eastAsia="Times New Roman" w:hAnsi="Arial" w:cs="Arial"/>
          <w:sz w:val="22"/>
          <w:szCs w:val="22"/>
        </w:rPr>
      </w:pPr>
      <w:r>
        <w:rPr>
          <w:rFonts w:ascii="Arial" w:eastAsia="Times New Roman" w:hAnsi="Arial" w:cs="Arial"/>
          <w:color w:val="000000"/>
          <w:sz w:val="22"/>
          <w:szCs w:val="22"/>
        </w:rPr>
        <w:t xml:space="preserve">Perceived communal tensions due to </w:t>
      </w:r>
      <w:r w:rsidRPr="00CB4552">
        <w:rPr>
          <w:rFonts w:ascii="Arial" w:eastAsia="Times New Roman" w:hAnsi="Arial" w:cs="Arial"/>
          <w:color w:val="000000"/>
          <w:sz w:val="22"/>
          <w:szCs w:val="22"/>
        </w:rPr>
        <w:t xml:space="preserve">either misunderstanding or </w:t>
      </w:r>
      <w:r>
        <w:rPr>
          <w:rFonts w:ascii="Arial" w:eastAsia="Times New Roman" w:hAnsi="Arial" w:cs="Arial"/>
          <w:color w:val="000000"/>
          <w:sz w:val="22"/>
          <w:szCs w:val="22"/>
        </w:rPr>
        <w:t xml:space="preserve">one </w:t>
      </w:r>
      <w:r w:rsidRPr="00CB4552">
        <w:rPr>
          <w:rFonts w:ascii="Arial" w:eastAsia="Times New Roman" w:hAnsi="Arial" w:cs="Arial"/>
          <w:color w:val="000000"/>
          <w:sz w:val="22"/>
          <w:szCs w:val="22"/>
        </w:rPr>
        <w:t>community</w:t>
      </w:r>
      <w:r>
        <w:rPr>
          <w:rFonts w:ascii="Arial" w:eastAsia="Times New Roman" w:hAnsi="Arial" w:cs="Arial"/>
          <w:color w:val="000000"/>
          <w:sz w:val="22"/>
          <w:szCs w:val="22"/>
        </w:rPr>
        <w:t xml:space="preserve"> being</w:t>
      </w:r>
      <w:r w:rsidRPr="00CB4552">
        <w:rPr>
          <w:rFonts w:ascii="Arial" w:eastAsia="Times New Roman" w:hAnsi="Arial" w:cs="Arial"/>
          <w:color w:val="000000"/>
          <w:sz w:val="22"/>
          <w:szCs w:val="22"/>
        </w:rPr>
        <w:t xml:space="preserve"> threat</w:t>
      </w:r>
      <w:r>
        <w:rPr>
          <w:rFonts w:ascii="Arial" w:eastAsia="Times New Roman" w:hAnsi="Arial" w:cs="Arial"/>
          <w:color w:val="000000"/>
          <w:sz w:val="22"/>
          <w:szCs w:val="22"/>
        </w:rPr>
        <w:t>ened</w:t>
      </w:r>
      <w:r w:rsidRPr="00CB4552">
        <w:rPr>
          <w:rFonts w:ascii="Arial" w:eastAsia="Times New Roman" w:hAnsi="Arial" w:cs="Arial"/>
          <w:color w:val="000000"/>
          <w:sz w:val="22"/>
          <w:szCs w:val="22"/>
        </w:rPr>
        <w:t xml:space="preserve"> </w:t>
      </w:r>
      <w:r>
        <w:rPr>
          <w:rFonts w:ascii="Arial" w:eastAsia="Times New Roman" w:hAnsi="Arial" w:cs="Arial"/>
          <w:color w:val="000000"/>
          <w:sz w:val="22"/>
          <w:szCs w:val="22"/>
        </w:rPr>
        <w:t>by an</w:t>
      </w:r>
      <w:r w:rsidRPr="00CB4552">
        <w:rPr>
          <w:rFonts w:ascii="Arial" w:eastAsia="Times New Roman" w:hAnsi="Arial" w:cs="Arial"/>
          <w:color w:val="000000"/>
          <w:sz w:val="22"/>
          <w:szCs w:val="22"/>
        </w:rPr>
        <w:t>other</w:t>
      </w:r>
      <w:r w:rsidR="00B42140">
        <w:rPr>
          <w:rFonts w:ascii="Arial" w:eastAsia="Times New Roman" w:hAnsi="Arial" w:cs="Arial"/>
          <w:color w:val="000000"/>
          <w:sz w:val="22"/>
          <w:szCs w:val="22"/>
        </w:rPr>
        <w:t xml:space="preserve"> has been identified as an issue to these communities working together.</w:t>
      </w:r>
      <w:r w:rsidR="006737D8">
        <w:rPr>
          <w:rFonts w:ascii="Arial" w:eastAsia="Times New Roman" w:hAnsi="Arial" w:cs="Arial"/>
          <w:color w:val="000000"/>
          <w:sz w:val="22"/>
          <w:szCs w:val="22"/>
        </w:rPr>
        <w:t xml:space="preserve"> </w:t>
      </w:r>
      <w:r w:rsidR="001C46C5">
        <w:rPr>
          <w:rFonts w:ascii="Arial" w:eastAsia="Times New Roman" w:hAnsi="Arial" w:cs="Arial"/>
          <w:color w:val="000000"/>
          <w:sz w:val="22"/>
          <w:szCs w:val="22"/>
        </w:rPr>
        <w:t>These are also fuelled by fac</w:t>
      </w:r>
      <w:r w:rsidR="00BC2C46">
        <w:rPr>
          <w:rFonts w:ascii="Arial" w:eastAsia="Times New Roman" w:hAnsi="Arial" w:cs="Arial"/>
          <w:color w:val="000000"/>
          <w:sz w:val="22"/>
          <w:szCs w:val="22"/>
        </w:rPr>
        <w:t xml:space="preserve">tors such as leadership being concentrated on </w:t>
      </w:r>
      <w:r w:rsidR="00BC2C46" w:rsidRPr="00CB4552">
        <w:rPr>
          <w:rFonts w:ascii="Arial" w:eastAsia="Times New Roman" w:hAnsi="Arial" w:cs="Arial"/>
          <w:color w:val="000000"/>
          <w:sz w:val="22"/>
          <w:szCs w:val="22"/>
        </w:rPr>
        <w:t xml:space="preserve">certain individuals, general lack of voice of the marginalized members, </w:t>
      </w:r>
      <w:r w:rsidR="00BC2C46">
        <w:rPr>
          <w:rFonts w:ascii="Arial" w:eastAsia="Times New Roman" w:hAnsi="Arial" w:cs="Arial"/>
          <w:color w:val="000000"/>
          <w:sz w:val="22"/>
          <w:szCs w:val="22"/>
        </w:rPr>
        <w:t>lack</w:t>
      </w:r>
      <w:r w:rsidR="00BC2C46" w:rsidRPr="00CB4552">
        <w:rPr>
          <w:rFonts w:ascii="Arial" w:eastAsia="Times New Roman" w:hAnsi="Arial" w:cs="Arial"/>
          <w:color w:val="000000"/>
          <w:sz w:val="22"/>
          <w:szCs w:val="22"/>
        </w:rPr>
        <w:t xml:space="preserve"> awareness of their rights, lack of skills and knowledge for assertiveness</w:t>
      </w:r>
      <w:r w:rsidR="000C0520">
        <w:rPr>
          <w:rFonts w:ascii="Arial" w:eastAsia="Times New Roman" w:hAnsi="Arial" w:cs="Arial"/>
          <w:color w:val="000000"/>
          <w:sz w:val="22"/>
          <w:szCs w:val="22"/>
        </w:rPr>
        <w:t>,</w:t>
      </w:r>
      <w:r w:rsidR="00B625B8">
        <w:rPr>
          <w:rFonts w:ascii="Arial" w:eastAsia="Times New Roman" w:hAnsi="Arial" w:cs="Arial"/>
          <w:color w:val="000000"/>
          <w:sz w:val="22"/>
          <w:szCs w:val="22"/>
        </w:rPr>
        <w:t xml:space="preserve"> </w:t>
      </w:r>
      <w:r w:rsidR="000C0520">
        <w:rPr>
          <w:rFonts w:ascii="Arial" w:eastAsia="Times New Roman" w:hAnsi="Arial" w:cs="Arial"/>
          <w:color w:val="000000"/>
          <w:sz w:val="22"/>
          <w:szCs w:val="22"/>
        </w:rPr>
        <w:t>leading</w:t>
      </w:r>
      <w:r w:rsidR="00D513E4" w:rsidRPr="00CB4552">
        <w:rPr>
          <w:rFonts w:ascii="Arial" w:eastAsia="Times New Roman" w:hAnsi="Arial" w:cs="Arial"/>
          <w:color w:val="000000"/>
          <w:sz w:val="22"/>
          <w:szCs w:val="22"/>
        </w:rPr>
        <w:t xml:space="preserve"> to</w:t>
      </w:r>
      <w:r w:rsidR="00B625B8">
        <w:rPr>
          <w:rFonts w:ascii="Arial" w:eastAsia="Times New Roman" w:hAnsi="Arial" w:cs="Arial"/>
          <w:color w:val="000000"/>
          <w:sz w:val="22"/>
          <w:szCs w:val="22"/>
        </w:rPr>
        <w:t xml:space="preserve"> a</w:t>
      </w:r>
      <w:r w:rsidR="00D513E4" w:rsidRPr="00CB4552">
        <w:rPr>
          <w:rFonts w:ascii="Arial" w:eastAsia="Times New Roman" w:hAnsi="Arial" w:cs="Arial"/>
          <w:color w:val="000000"/>
          <w:sz w:val="22"/>
          <w:szCs w:val="22"/>
        </w:rPr>
        <w:t xml:space="preserve"> lack of cohesiveness in the society. </w:t>
      </w:r>
    </w:p>
    <w:p w14:paraId="2AC22CEC" w14:textId="77777777" w:rsidR="00DA3D37" w:rsidRDefault="00D513E4" w:rsidP="00CB4552">
      <w:pPr>
        <w:spacing w:before="120" w:after="120" w:line="280" w:lineRule="exact"/>
        <w:jc w:val="both"/>
        <w:rPr>
          <w:rFonts w:ascii="Arial" w:hAnsi="Arial" w:cs="Arial"/>
          <w:sz w:val="22"/>
          <w:szCs w:val="22"/>
        </w:rPr>
      </w:pPr>
      <w:r w:rsidRPr="00CB4552">
        <w:rPr>
          <w:rFonts w:ascii="Arial" w:hAnsi="Arial" w:cs="Arial"/>
          <w:sz w:val="22"/>
          <w:szCs w:val="22"/>
        </w:rPr>
        <w:t>A way forward could be to empower the</w:t>
      </w:r>
      <w:r w:rsidR="005B610D">
        <w:rPr>
          <w:rFonts w:ascii="Arial" w:hAnsi="Arial" w:cs="Arial"/>
          <w:sz w:val="22"/>
          <w:szCs w:val="22"/>
        </w:rPr>
        <w:t>se</w:t>
      </w:r>
      <w:r w:rsidRPr="00CB4552">
        <w:rPr>
          <w:rFonts w:ascii="Arial" w:hAnsi="Arial" w:cs="Arial"/>
          <w:sz w:val="22"/>
          <w:szCs w:val="22"/>
        </w:rPr>
        <w:t xml:space="preserve"> members</w:t>
      </w:r>
      <w:r w:rsidR="005B610D">
        <w:rPr>
          <w:rFonts w:ascii="Arial" w:hAnsi="Arial" w:cs="Arial"/>
          <w:sz w:val="22"/>
          <w:szCs w:val="22"/>
        </w:rPr>
        <w:t xml:space="preserve"> of the fisher community</w:t>
      </w:r>
      <w:r w:rsidRPr="00CB4552">
        <w:rPr>
          <w:rFonts w:ascii="Arial" w:hAnsi="Arial" w:cs="Arial"/>
          <w:sz w:val="22"/>
          <w:szCs w:val="22"/>
        </w:rPr>
        <w:t xml:space="preserve"> through Women Rural Development Societies and the (men’s) Rural Development Societies which are mandated for community development. </w:t>
      </w:r>
    </w:p>
    <w:p w14:paraId="7B9DDBB3" w14:textId="7291C844" w:rsidR="00D513E4" w:rsidRPr="00CB4552" w:rsidRDefault="00D513E4" w:rsidP="00CB4552">
      <w:pPr>
        <w:spacing w:before="120" w:after="120" w:line="280" w:lineRule="exact"/>
        <w:jc w:val="both"/>
        <w:rPr>
          <w:rFonts w:ascii="Arial" w:hAnsi="Arial" w:cs="Arial"/>
          <w:sz w:val="22"/>
          <w:szCs w:val="22"/>
        </w:rPr>
      </w:pPr>
      <w:r w:rsidRPr="00CB4552">
        <w:rPr>
          <w:rFonts w:ascii="Arial" w:hAnsi="Arial" w:cs="Arial"/>
          <w:sz w:val="22"/>
          <w:szCs w:val="22"/>
        </w:rPr>
        <w:t xml:space="preserve">In the North Central Region and elsewhere in the country, the Women’s Rural Societies were initiated by the Women’s Bureau and the coordination is facilitated through the Women Development </w:t>
      </w:r>
      <w:r w:rsidRPr="00C5201F">
        <w:rPr>
          <w:rFonts w:ascii="Arial" w:hAnsi="Arial" w:cs="Arial"/>
          <w:sz w:val="22"/>
          <w:szCs w:val="22"/>
        </w:rPr>
        <w:t>Officers</w:t>
      </w:r>
      <w:r w:rsidR="00ED43CF" w:rsidRPr="00C5201F">
        <w:rPr>
          <w:rFonts w:ascii="Arial" w:hAnsi="Arial" w:cs="Arial"/>
          <w:sz w:val="22"/>
          <w:szCs w:val="22"/>
        </w:rPr>
        <w:t xml:space="preserve">. </w:t>
      </w:r>
      <w:r w:rsidR="0020574F" w:rsidRPr="00C5201F">
        <w:rPr>
          <w:rFonts w:ascii="Arial" w:hAnsi="Arial" w:cs="Arial"/>
          <w:sz w:val="22"/>
          <w:szCs w:val="22"/>
        </w:rPr>
        <w:t>I</w:t>
      </w:r>
      <w:r w:rsidRPr="00C5201F">
        <w:rPr>
          <w:rFonts w:ascii="Arial" w:hAnsi="Arial" w:cs="Arial"/>
          <w:sz w:val="22"/>
          <w:szCs w:val="22"/>
        </w:rPr>
        <w:t xml:space="preserve">n the Northern region, </w:t>
      </w:r>
      <w:r w:rsidR="00C5201F" w:rsidRPr="00DE218E">
        <w:rPr>
          <w:rFonts w:ascii="Arial" w:hAnsi="Arial" w:cs="Arial"/>
          <w:sz w:val="22"/>
          <w:szCs w:val="22"/>
        </w:rPr>
        <w:t>while facilitation of Women’s Rural Societies is still through the</w:t>
      </w:r>
      <w:r w:rsidR="00C5201F" w:rsidRPr="00C5201F" w:rsidDel="00C5201F">
        <w:rPr>
          <w:rFonts w:ascii="Arial" w:hAnsi="Arial" w:cs="Arial"/>
          <w:sz w:val="22"/>
          <w:szCs w:val="22"/>
        </w:rPr>
        <w:t xml:space="preserve"> </w:t>
      </w:r>
      <w:r w:rsidRPr="00C5201F">
        <w:rPr>
          <w:rFonts w:ascii="Arial" w:hAnsi="Arial" w:cs="Arial"/>
          <w:sz w:val="22"/>
          <w:szCs w:val="22"/>
        </w:rPr>
        <w:t>Women Development officer, the Rural Development Men’s Association</w:t>
      </w:r>
      <w:r w:rsidRPr="00CB4552">
        <w:rPr>
          <w:rFonts w:ascii="Arial" w:hAnsi="Arial" w:cs="Arial"/>
          <w:sz w:val="22"/>
          <w:szCs w:val="22"/>
        </w:rPr>
        <w:t xml:space="preserve"> are facilitated by the Development Officers at DSD level but are guided by the Department of Rural Development. </w:t>
      </w:r>
    </w:p>
    <w:p w14:paraId="0EEAC96D" w14:textId="5F06ABB7" w:rsidR="00C5201F" w:rsidRPr="00DE218E" w:rsidRDefault="00697837" w:rsidP="00CB4552">
      <w:pPr>
        <w:spacing w:before="120" w:after="120" w:line="280" w:lineRule="exact"/>
        <w:jc w:val="both"/>
        <w:rPr>
          <w:rFonts w:ascii="Arial" w:hAnsi="Arial" w:cs="Arial"/>
          <w:sz w:val="22"/>
          <w:szCs w:val="22"/>
        </w:rPr>
      </w:pPr>
      <w:r>
        <w:rPr>
          <w:rFonts w:ascii="Arial" w:hAnsi="Arial" w:cs="Arial"/>
          <w:sz w:val="22"/>
          <w:szCs w:val="22"/>
        </w:rPr>
        <w:t>Considering that a s</w:t>
      </w:r>
      <w:r w:rsidR="00D513E4" w:rsidRPr="00CB4552">
        <w:rPr>
          <w:rFonts w:ascii="Arial" w:hAnsi="Arial" w:cs="Arial"/>
          <w:sz w:val="22"/>
          <w:szCs w:val="22"/>
        </w:rPr>
        <w:t xml:space="preserve">izeable numbers of communities are represented in the above </w:t>
      </w:r>
      <w:r w:rsidR="00CB4552" w:rsidRPr="00CB4552">
        <w:rPr>
          <w:rFonts w:ascii="Arial" w:hAnsi="Arial" w:cs="Arial"/>
          <w:sz w:val="22"/>
          <w:szCs w:val="22"/>
        </w:rPr>
        <w:t>organizations</w:t>
      </w:r>
      <w:r w:rsidR="005E2C02">
        <w:rPr>
          <w:rFonts w:ascii="Arial" w:hAnsi="Arial" w:cs="Arial"/>
          <w:sz w:val="22"/>
          <w:szCs w:val="22"/>
        </w:rPr>
        <w:t xml:space="preserve">, a </w:t>
      </w:r>
      <w:r w:rsidR="005E2C02" w:rsidRPr="00C5201F">
        <w:rPr>
          <w:rFonts w:ascii="Arial" w:hAnsi="Arial" w:cs="Arial"/>
          <w:sz w:val="22"/>
          <w:szCs w:val="22"/>
        </w:rPr>
        <w:t>comprehensive</w:t>
      </w:r>
      <w:r w:rsidR="00D513E4" w:rsidRPr="00C5201F">
        <w:rPr>
          <w:rFonts w:ascii="Arial" w:hAnsi="Arial" w:cs="Arial"/>
          <w:sz w:val="22"/>
          <w:szCs w:val="22"/>
        </w:rPr>
        <w:t xml:space="preserve"> study </w:t>
      </w:r>
      <w:r w:rsidR="005E2C02" w:rsidRPr="00C5201F">
        <w:rPr>
          <w:rFonts w:ascii="Arial" w:hAnsi="Arial" w:cs="Arial"/>
          <w:sz w:val="22"/>
          <w:szCs w:val="22"/>
        </w:rPr>
        <w:t xml:space="preserve">could help identify the type of members represented from the community and if need be expand to include those who are not represented. </w:t>
      </w:r>
      <w:r w:rsidR="00C5201F" w:rsidRPr="00DE218E">
        <w:rPr>
          <w:rFonts w:ascii="Arial" w:hAnsi="Arial" w:cs="Arial"/>
          <w:sz w:val="22"/>
          <w:szCs w:val="22"/>
        </w:rPr>
        <w:t xml:space="preserve">The study would also establish the representation of the Fishers and Farmer Organization as members of these RDS/WRDS (Rural Development Societies). </w:t>
      </w:r>
    </w:p>
    <w:p w14:paraId="3D70E03A" w14:textId="439FCCFD" w:rsidR="00D513E4" w:rsidRDefault="00D513E4" w:rsidP="00CB4552">
      <w:pPr>
        <w:spacing w:before="120" w:after="120" w:line="280" w:lineRule="exact"/>
        <w:jc w:val="both"/>
        <w:rPr>
          <w:rFonts w:ascii="Arial" w:hAnsi="Arial" w:cs="Arial"/>
          <w:sz w:val="22"/>
          <w:szCs w:val="22"/>
        </w:rPr>
      </w:pPr>
      <w:r w:rsidRPr="00CB4552">
        <w:rPr>
          <w:rFonts w:ascii="Arial" w:hAnsi="Arial" w:cs="Arial"/>
          <w:sz w:val="22"/>
          <w:szCs w:val="22"/>
        </w:rPr>
        <w:t xml:space="preserve">At the ground level, these two </w:t>
      </w:r>
      <w:r w:rsidR="00CB4552" w:rsidRPr="00CB4552">
        <w:rPr>
          <w:rFonts w:ascii="Arial" w:hAnsi="Arial" w:cs="Arial"/>
          <w:sz w:val="22"/>
          <w:szCs w:val="22"/>
        </w:rPr>
        <w:t>organizations</w:t>
      </w:r>
      <w:r w:rsidRPr="00CB4552">
        <w:rPr>
          <w:rFonts w:ascii="Arial" w:hAnsi="Arial" w:cs="Arial"/>
          <w:sz w:val="22"/>
          <w:szCs w:val="22"/>
        </w:rPr>
        <w:t xml:space="preserve"> will require reorganizing in to manageable units while </w:t>
      </w:r>
      <w:r w:rsidR="00670D12">
        <w:rPr>
          <w:rFonts w:ascii="Arial" w:hAnsi="Arial" w:cs="Arial"/>
          <w:sz w:val="22"/>
          <w:szCs w:val="22"/>
        </w:rPr>
        <w:t xml:space="preserve">maintaining </w:t>
      </w:r>
      <w:r w:rsidRPr="00CB4552">
        <w:rPr>
          <w:rFonts w:ascii="Arial" w:hAnsi="Arial" w:cs="Arial"/>
          <w:sz w:val="22"/>
          <w:szCs w:val="22"/>
        </w:rPr>
        <w:t>the top structure</w:t>
      </w:r>
      <w:r w:rsidR="00670D12">
        <w:rPr>
          <w:rFonts w:ascii="Arial" w:hAnsi="Arial" w:cs="Arial"/>
          <w:sz w:val="22"/>
          <w:szCs w:val="22"/>
        </w:rPr>
        <w:t xml:space="preserve">. </w:t>
      </w:r>
      <w:r w:rsidRPr="00CB4552">
        <w:rPr>
          <w:rFonts w:ascii="Arial" w:hAnsi="Arial" w:cs="Arial"/>
          <w:sz w:val="22"/>
          <w:szCs w:val="22"/>
        </w:rPr>
        <w:t>Smaller units at the bottom will enable greater interaction, cohesion and open atmosphere for capacity building. The capacity building component will be the ‘Self-Help Approach model</w:t>
      </w:r>
      <w:r w:rsidRPr="00CB4552">
        <w:rPr>
          <w:rFonts w:ascii="Arial" w:hAnsi="Arial" w:cs="Arial"/>
          <w:sz w:val="22"/>
          <w:szCs w:val="22"/>
          <w:highlight w:val="yellow"/>
        </w:rPr>
        <w:t xml:space="preserve">. </w:t>
      </w:r>
      <w:r w:rsidRPr="00DE218E">
        <w:rPr>
          <w:rFonts w:ascii="Arial" w:hAnsi="Arial" w:cs="Arial"/>
          <w:sz w:val="22"/>
          <w:szCs w:val="22"/>
        </w:rPr>
        <w:t>The structure of this approach is explained separately.</w:t>
      </w:r>
    </w:p>
    <w:p w14:paraId="70DBB6C0" w14:textId="35861B91" w:rsidR="00D529BF" w:rsidRDefault="00D529BF" w:rsidP="00CB4552">
      <w:pPr>
        <w:spacing w:before="120" w:after="120" w:line="280" w:lineRule="exact"/>
        <w:jc w:val="both"/>
        <w:rPr>
          <w:rFonts w:ascii="Arial" w:hAnsi="Arial" w:cs="Arial"/>
          <w:sz w:val="22"/>
          <w:szCs w:val="22"/>
        </w:rPr>
      </w:pPr>
      <w:r>
        <w:rPr>
          <w:rFonts w:ascii="Arial" w:hAnsi="Arial" w:cs="Arial"/>
          <w:sz w:val="22"/>
          <w:szCs w:val="22"/>
        </w:rPr>
        <w:t>In order to bring these changes and the capacity development of these t</w:t>
      </w:r>
      <w:r w:rsidRPr="00CB4552">
        <w:rPr>
          <w:rFonts w:ascii="Arial" w:hAnsi="Arial" w:cs="Arial"/>
          <w:sz w:val="22"/>
          <w:szCs w:val="22"/>
        </w:rPr>
        <w:t xml:space="preserve">wo organizations </w:t>
      </w:r>
      <w:r>
        <w:rPr>
          <w:rFonts w:ascii="Arial" w:hAnsi="Arial" w:cs="Arial"/>
          <w:sz w:val="22"/>
          <w:szCs w:val="22"/>
        </w:rPr>
        <w:t xml:space="preserve">discussions </w:t>
      </w:r>
      <w:r w:rsidRPr="00CB4552">
        <w:rPr>
          <w:rFonts w:ascii="Arial" w:hAnsi="Arial" w:cs="Arial"/>
          <w:sz w:val="22"/>
          <w:szCs w:val="22"/>
        </w:rPr>
        <w:t>will have to be held with government institutions that are responsible for the</w:t>
      </w:r>
      <w:r w:rsidR="00D05B9C">
        <w:rPr>
          <w:rFonts w:ascii="Arial" w:hAnsi="Arial" w:cs="Arial"/>
          <w:sz w:val="22"/>
          <w:szCs w:val="22"/>
        </w:rPr>
        <w:t>ir</w:t>
      </w:r>
      <w:r w:rsidRPr="00CB4552">
        <w:rPr>
          <w:rFonts w:ascii="Arial" w:hAnsi="Arial" w:cs="Arial"/>
          <w:sz w:val="22"/>
          <w:szCs w:val="22"/>
        </w:rPr>
        <w:t xml:space="preserve"> development</w:t>
      </w:r>
      <w:r w:rsidR="00D05B9C">
        <w:rPr>
          <w:rFonts w:ascii="Arial" w:hAnsi="Arial" w:cs="Arial"/>
          <w:sz w:val="22"/>
          <w:szCs w:val="22"/>
        </w:rPr>
        <w:t xml:space="preserve">, </w:t>
      </w:r>
      <w:r w:rsidRPr="00CB4552">
        <w:rPr>
          <w:rFonts w:ascii="Arial" w:hAnsi="Arial" w:cs="Arial"/>
          <w:sz w:val="22"/>
          <w:szCs w:val="22"/>
        </w:rPr>
        <w:t>namely the Women’s Bureau and the Department of Rural Development</w:t>
      </w:r>
      <w:r>
        <w:rPr>
          <w:rFonts w:ascii="Arial" w:hAnsi="Arial" w:cs="Arial"/>
          <w:sz w:val="22"/>
          <w:szCs w:val="22"/>
        </w:rPr>
        <w:t>.</w:t>
      </w:r>
    </w:p>
    <w:p w14:paraId="5D7B2D1B" w14:textId="1FD7A92E" w:rsidR="00665670" w:rsidRDefault="00665670" w:rsidP="00CB4552">
      <w:pPr>
        <w:spacing w:before="120" w:after="120" w:line="280" w:lineRule="exact"/>
        <w:jc w:val="both"/>
        <w:rPr>
          <w:rFonts w:ascii="Arial" w:hAnsi="Arial" w:cs="Arial"/>
          <w:sz w:val="22"/>
          <w:szCs w:val="22"/>
        </w:rPr>
      </w:pPr>
      <w:r>
        <w:rPr>
          <w:rFonts w:ascii="Arial" w:hAnsi="Arial" w:cs="Arial"/>
          <w:sz w:val="22"/>
          <w:szCs w:val="22"/>
        </w:rPr>
        <w:t xml:space="preserve">At the village level the community unit would be similar to the </w:t>
      </w:r>
      <w:r w:rsidRPr="00CB4552">
        <w:rPr>
          <w:rFonts w:ascii="Arial" w:hAnsi="Arial" w:cs="Arial"/>
          <w:sz w:val="22"/>
          <w:szCs w:val="22"/>
        </w:rPr>
        <w:t>Cluster level Association of the Self-Help Approach</w:t>
      </w:r>
      <w:r>
        <w:rPr>
          <w:rFonts w:ascii="Arial" w:hAnsi="Arial" w:cs="Arial"/>
          <w:sz w:val="22"/>
          <w:szCs w:val="22"/>
        </w:rPr>
        <w:t xml:space="preserve"> while </w:t>
      </w:r>
      <w:r w:rsidR="00F53473">
        <w:rPr>
          <w:rFonts w:ascii="Arial" w:hAnsi="Arial" w:cs="Arial"/>
          <w:sz w:val="22"/>
          <w:szCs w:val="22"/>
        </w:rPr>
        <w:t>meetings concerning these societies, facilitated by the Divisional Secretariat</w:t>
      </w:r>
      <w:r w:rsidR="00C809DB">
        <w:rPr>
          <w:rFonts w:ascii="Arial" w:hAnsi="Arial" w:cs="Arial"/>
          <w:sz w:val="22"/>
          <w:szCs w:val="22"/>
        </w:rPr>
        <w:t xml:space="preserve"> (DS)</w:t>
      </w:r>
      <w:r w:rsidR="00F53473">
        <w:rPr>
          <w:rFonts w:ascii="Arial" w:hAnsi="Arial" w:cs="Arial"/>
          <w:sz w:val="22"/>
          <w:szCs w:val="22"/>
        </w:rPr>
        <w:t xml:space="preserve">, remains </w:t>
      </w:r>
      <w:r>
        <w:rPr>
          <w:rFonts w:ascii="Arial" w:hAnsi="Arial" w:cs="Arial"/>
          <w:sz w:val="22"/>
          <w:szCs w:val="22"/>
        </w:rPr>
        <w:t xml:space="preserve">at the State level. </w:t>
      </w:r>
      <w:r w:rsidR="00C809DB">
        <w:rPr>
          <w:rFonts w:ascii="Arial" w:hAnsi="Arial" w:cs="Arial"/>
          <w:sz w:val="22"/>
          <w:szCs w:val="22"/>
        </w:rPr>
        <w:t>The ultimate objective is to e</w:t>
      </w:r>
      <w:r w:rsidR="00C809DB" w:rsidRPr="00CB4552">
        <w:rPr>
          <w:rFonts w:ascii="Arial" w:hAnsi="Arial" w:cs="Arial"/>
          <w:sz w:val="22"/>
          <w:szCs w:val="22"/>
        </w:rPr>
        <w:t>ffect changes in the livelihood organizations by building capacity of its members</w:t>
      </w:r>
      <w:r w:rsidR="00C809DB" w:rsidRPr="00C809DB">
        <w:rPr>
          <w:rFonts w:ascii="Arial" w:hAnsi="Arial" w:cs="Arial"/>
          <w:sz w:val="22"/>
          <w:szCs w:val="22"/>
        </w:rPr>
        <w:t xml:space="preserve"> </w:t>
      </w:r>
      <w:r w:rsidR="00C809DB" w:rsidRPr="00CB4552">
        <w:rPr>
          <w:rFonts w:ascii="Arial" w:hAnsi="Arial" w:cs="Arial"/>
          <w:sz w:val="22"/>
          <w:szCs w:val="22"/>
        </w:rPr>
        <w:t>to function independently without direct influence from the bureaucratic structures.</w:t>
      </w:r>
      <w:r w:rsidR="00C809DB">
        <w:rPr>
          <w:rFonts w:ascii="Arial" w:hAnsi="Arial" w:cs="Arial"/>
          <w:sz w:val="22"/>
          <w:szCs w:val="22"/>
        </w:rPr>
        <w:t xml:space="preserve"> In the process it is expected to empower marginalized groups</w:t>
      </w:r>
      <w:r w:rsidR="00AB2034">
        <w:rPr>
          <w:rFonts w:ascii="Arial" w:hAnsi="Arial" w:cs="Arial"/>
          <w:sz w:val="22"/>
          <w:szCs w:val="22"/>
        </w:rPr>
        <w:t>, including women in this instance,</w:t>
      </w:r>
      <w:r w:rsidR="00C809DB">
        <w:rPr>
          <w:rFonts w:ascii="Arial" w:hAnsi="Arial" w:cs="Arial"/>
          <w:sz w:val="22"/>
          <w:szCs w:val="22"/>
        </w:rPr>
        <w:t xml:space="preserve"> </w:t>
      </w:r>
      <w:r w:rsidR="00AB2034">
        <w:rPr>
          <w:rFonts w:ascii="Arial" w:hAnsi="Arial" w:cs="Arial"/>
          <w:sz w:val="22"/>
          <w:szCs w:val="22"/>
        </w:rPr>
        <w:t xml:space="preserve">to </w:t>
      </w:r>
      <w:r w:rsidR="00AB2034" w:rsidRPr="00CB4552">
        <w:rPr>
          <w:rFonts w:ascii="Arial" w:hAnsi="Arial" w:cs="Arial"/>
          <w:sz w:val="22"/>
          <w:szCs w:val="22"/>
        </w:rPr>
        <w:t xml:space="preserve">exercise their right and ability to bring required changes in </w:t>
      </w:r>
      <w:r w:rsidR="00F15CF7">
        <w:rPr>
          <w:rFonts w:ascii="Arial" w:hAnsi="Arial" w:cs="Arial"/>
          <w:sz w:val="22"/>
          <w:szCs w:val="22"/>
        </w:rPr>
        <w:t xml:space="preserve">the </w:t>
      </w:r>
      <w:r w:rsidR="00F15CF7" w:rsidRPr="00CB4552">
        <w:rPr>
          <w:rFonts w:ascii="Arial" w:hAnsi="Arial" w:cs="Arial"/>
          <w:sz w:val="22"/>
          <w:szCs w:val="22"/>
        </w:rPr>
        <w:t>influencing power over some detrimental practices</w:t>
      </w:r>
      <w:r w:rsidR="00F15CF7">
        <w:rPr>
          <w:rFonts w:ascii="Arial" w:hAnsi="Arial" w:cs="Arial"/>
          <w:sz w:val="22"/>
          <w:szCs w:val="22"/>
        </w:rPr>
        <w:t xml:space="preserve"> that are found in the</w:t>
      </w:r>
      <w:r w:rsidR="00AB2034" w:rsidRPr="00CB4552">
        <w:rPr>
          <w:rFonts w:ascii="Arial" w:hAnsi="Arial" w:cs="Arial"/>
          <w:sz w:val="22"/>
          <w:szCs w:val="22"/>
        </w:rPr>
        <w:t xml:space="preserve"> livelihood related societies</w:t>
      </w:r>
      <w:r w:rsidR="003718B9">
        <w:rPr>
          <w:rFonts w:ascii="Arial" w:hAnsi="Arial" w:cs="Arial"/>
          <w:sz w:val="22"/>
          <w:szCs w:val="22"/>
        </w:rPr>
        <w:t>.</w:t>
      </w:r>
    </w:p>
    <w:p w14:paraId="3E68732A" w14:textId="52DF7FE9" w:rsidR="007C3088" w:rsidRDefault="00D513E4" w:rsidP="00CB4552">
      <w:pPr>
        <w:autoSpaceDE w:val="0"/>
        <w:autoSpaceDN w:val="0"/>
        <w:adjustRightInd w:val="0"/>
        <w:spacing w:before="120" w:after="120" w:line="280" w:lineRule="exact"/>
        <w:jc w:val="both"/>
        <w:rPr>
          <w:rFonts w:ascii="Arial" w:hAnsi="Arial" w:cs="Arial"/>
          <w:sz w:val="22"/>
          <w:szCs w:val="22"/>
        </w:rPr>
      </w:pPr>
      <w:r w:rsidRPr="00CB4552">
        <w:rPr>
          <w:rFonts w:ascii="Arial" w:hAnsi="Arial" w:cs="Arial"/>
          <w:sz w:val="22"/>
          <w:szCs w:val="22"/>
        </w:rPr>
        <w:t xml:space="preserve">Capacity building of the Service </w:t>
      </w:r>
      <w:r w:rsidR="00E14C46" w:rsidRPr="00CB4552">
        <w:rPr>
          <w:rFonts w:ascii="Arial" w:hAnsi="Arial" w:cs="Arial"/>
          <w:sz w:val="22"/>
          <w:szCs w:val="22"/>
        </w:rPr>
        <w:t>organizations</w:t>
      </w:r>
      <w:r w:rsidRPr="00CB4552">
        <w:rPr>
          <w:rFonts w:ascii="Arial" w:hAnsi="Arial" w:cs="Arial"/>
          <w:sz w:val="22"/>
          <w:szCs w:val="22"/>
        </w:rPr>
        <w:t xml:space="preserve"> such as the Agrarian Services, Department </w:t>
      </w:r>
      <w:r w:rsidR="009E0E7A">
        <w:rPr>
          <w:rFonts w:ascii="Arial" w:hAnsi="Arial" w:cs="Arial"/>
          <w:sz w:val="22"/>
          <w:szCs w:val="22"/>
        </w:rPr>
        <w:t xml:space="preserve">of </w:t>
      </w:r>
      <w:r w:rsidRPr="00CB4552">
        <w:rPr>
          <w:rFonts w:ascii="Arial" w:hAnsi="Arial" w:cs="Arial"/>
          <w:sz w:val="22"/>
          <w:szCs w:val="22"/>
        </w:rPr>
        <w:t xml:space="preserve">Irrigation, Department of Fisheries, </w:t>
      </w:r>
      <w:r w:rsidR="000761E3" w:rsidRPr="00CB4552">
        <w:rPr>
          <w:rFonts w:ascii="Arial" w:hAnsi="Arial" w:cs="Arial"/>
          <w:sz w:val="22"/>
          <w:szCs w:val="22"/>
        </w:rPr>
        <w:t>Forest</w:t>
      </w:r>
      <w:r w:rsidR="000761E3">
        <w:rPr>
          <w:rFonts w:ascii="Arial" w:hAnsi="Arial" w:cs="Arial"/>
          <w:sz w:val="22"/>
          <w:szCs w:val="22"/>
        </w:rPr>
        <w:t xml:space="preserve"> </w:t>
      </w:r>
      <w:r w:rsidRPr="00CB4552">
        <w:rPr>
          <w:rFonts w:ascii="Arial" w:hAnsi="Arial" w:cs="Arial"/>
          <w:sz w:val="22"/>
          <w:szCs w:val="22"/>
        </w:rPr>
        <w:t xml:space="preserve">Department and the </w:t>
      </w:r>
      <w:r w:rsidR="000761E3">
        <w:rPr>
          <w:rFonts w:ascii="Arial" w:hAnsi="Arial" w:cs="Arial"/>
          <w:sz w:val="22"/>
          <w:szCs w:val="22"/>
        </w:rPr>
        <w:t xml:space="preserve">Department of </w:t>
      </w:r>
      <w:r w:rsidRPr="00CB4552">
        <w:rPr>
          <w:rFonts w:ascii="Arial" w:hAnsi="Arial" w:cs="Arial"/>
          <w:sz w:val="22"/>
          <w:szCs w:val="22"/>
        </w:rPr>
        <w:t>Wildlife on ‘Active Participation of Communities and that</w:t>
      </w:r>
      <w:r w:rsidR="007C3088">
        <w:rPr>
          <w:rFonts w:ascii="Arial" w:hAnsi="Arial" w:cs="Arial"/>
          <w:sz w:val="22"/>
          <w:szCs w:val="22"/>
        </w:rPr>
        <w:t xml:space="preserve"> key role women play in </w:t>
      </w:r>
      <w:r w:rsidR="007C3088" w:rsidRPr="00CB4552">
        <w:rPr>
          <w:rFonts w:ascii="Arial" w:hAnsi="Arial" w:cs="Arial"/>
          <w:sz w:val="22"/>
          <w:szCs w:val="22"/>
        </w:rPr>
        <w:t>decision making process need</w:t>
      </w:r>
      <w:r w:rsidR="007C3088">
        <w:rPr>
          <w:rFonts w:ascii="Arial" w:hAnsi="Arial" w:cs="Arial"/>
          <w:sz w:val="22"/>
          <w:szCs w:val="22"/>
        </w:rPr>
        <w:t xml:space="preserve"> to be </w:t>
      </w:r>
      <w:proofErr w:type="spellStart"/>
      <w:r w:rsidR="007C3088">
        <w:rPr>
          <w:rFonts w:ascii="Arial" w:hAnsi="Arial" w:cs="Arial"/>
          <w:sz w:val="22"/>
          <w:szCs w:val="22"/>
        </w:rPr>
        <w:t>emphasised</w:t>
      </w:r>
      <w:proofErr w:type="spellEnd"/>
      <w:r w:rsidR="007C3088">
        <w:rPr>
          <w:rFonts w:ascii="Arial" w:hAnsi="Arial" w:cs="Arial"/>
          <w:sz w:val="22"/>
          <w:szCs w:val="22"/>
        </w:rPr>
        <w:t xml:space="preserve"> in the training </w:t>
      </w:r>
      <w:proofErr w:type="spellStart"/>
      <w:r w:rsidR="007C3088">
        <w:rPr>
          <w:rFonts w:ascii="Arial" w:hAnsi="Arial" w:cs="Arial"/>
          <w:sz w:val="22"/>
          <w:szCs w:val="22"/>
        </w:rPr>
        <w:t>programmes</w:t>
      </w:r>
      <w:proofErr w:type="spellEnd"/>
      <w:r w:rsidR="007C3088">
        <w:rPr>
          <w:rFonts w:ascii="Arial" w:hAnsi="Arial" w:cs="Arial"/>
          <w:sz w:val="22"/>
          <w:szCs w:val="22"/>
        </w:rPr>
        <w:t xml:space="preserve"> to be carried out. This would include making the participation of women </w:t>
      </w:r>
      <w:r w:rsidR="007C3088" w:rsidRPr="00CB4552">
        <w:rPr>
          <w:rFonts w:ascii="Arial" w:hAnsi="Arial" w:cs="Arial"/>
          <w:sz w:val="22"/>
          <w:szCs w:val="22"/>
        </w:rPr>
        <w:t>within the implementation structures from the above service organization</w:t>
      </w:r>
      <w:r w:rsidR="007C3088">
        <w:rPr>
          <w:rFonts w:ascii="Arial" w:hAnsi="Arial" w:cs="Arial"/>
          <w:sz w:val="22"/>
          <w:szCs w:val="22"/>
        </w:rPr>
        <w:t xml:space="preserve"> </w:t>
      </w:r>
      <w:r w:rsidR="007C3088" w:rsidRPr="00CB4552">
        <w:rPr>
          <w:rFonts w:ascii="Arial" w:hAnsi="Arial" w:cs="Arial"/>
          <w:sz w:val="22"/>
          <w:szCs w:val="22"/>
        </w:rPr>
        <w:t>mandatory</w:t>
      </w:r>
      <w:r w:rsidR="007C3088">
        <w:rPr>
          <w:rFonts w:ascii="Arial" w:hAnsi="Arial" w:cs="Arial"/>
          <w:sz w:val="22"/>
          <w:szCs w:val="22"/>
        </w:rPr>
        <w:t>.</w:t>
      </w:r>
      <w:r w:rsidR="006E2AD1">
        <w:rPr>
          <w:rFonts w:ascii="Arial" w:hAnsi="Arial" w:cs="Arial"/>
          <w:sz w:val="22"/>
          <w:szCs w:val="22"/>
        </w:rPr>
        <w:t xml:space="preserve"> Therefore it is vital that careful consideration is made, d</w:t>
      </w:r>
      <w:r w:rsidR="006E2AD1" w:rsidRPr="00CB4552">
        <w:rPr>
          <w:rFonts w:ascii="Arial" w:hAnsi="Arial" w:cs="Arial"/>
          <w:sz w:val="22"/>
          <w:szCs w:val="22"/>
        </w:rPr>
        <w:t>uring structuring of the coordination of the GEF 6 project</w:t>
      </w:r>
      <w:r w:rsidR="006E2AD1">
        <w:rPr>
          <w:rFonts w:ascii="Arial" w:hAnsi="Arial" w:cs="Arial"/>
          <w:sz w:val="22"/>
          <w:szCs w:val="22"/>
        </w:rPr>
        <w:t xml:space="preserve">, to include </w:t>
      </w:r>
      <w:r w:rsidR="006E2AD1" w:rsidRPr="00CB4552">
        <w:rPr>
          <w:rFonts w:ascii="Arial" w:hAnsi="Arial" w:cs="Arial"/>
          <w:sz w:val="22"/>
          <w:szCs w:val="22"/>
        </w:rPr>
        <w:t>women in to coordination committees representing local level women</w:t>
      </w:r>
      <w:r w:rsidR="006E2AD1">
        <w:rPr>
          <w:rFonts w:ascii="Arial" w:hAnsi="Arial" w:cs="Arial"/>
          <w:sz w:val="22"/>
          <w:szCs w:val="22"/>
        </w:rPr>
        <w:t>.</w:t>
      </w:r>
    </w:p>
    <w:p w14:paraId="2B1BAA19" w14:textId="493A20EE" w:rsidR="00D513E4" w:rsidRPr="00CB4552" w:rsidRDefault="00D513E4" w:rsidP="00CB4552">
      <w:pPr>
        <w:spacing w:before="120" w:after="120" w:line="280" w:lineRule="exact"/>
        <w:jc w:val="both"/>
        <w:rPr>
          <w:rFonts w:ascii="Arial" w:hAnsi="Arial" w:cs="Arial"/>
          <w:sz w:val="22"/>
          <w:szCs w:val="22"/>
        </w:rPr>
        <w:sectPr w:rsidR="00D513E4" w:rsidRPr="00CB4552" w:rsidSect="00D513E4">
          <w:pgSz w:w="12240" w:h="15840"/>
          <w:pgMar w:top="1440" w:right="1440" w:bottom="1440" w:left="1440" w:header="720" w:footer="720" w:gutter="0"/>
          <w:cols w:space="720"/>
          <w:docGrid w:linePitch="360"/>
        </w:sectPr>
      </w:pPr>
    </w:p>
    <w:p w14:paraId="272CDAF5" w14:textId="64444BC5" w:rsidR="00A75BC8" w:rsidRPr="00DD58A0" w:rsidRDefault="00A75BC8" w:rsidP="007D68B5">
      <w:pPr>
        <w:jc w:val="both"/>
        <w:rPr>
          <w:rFonts w:ascii="Arial" w:hAnsi="Arial" w:cs="Arial"/>
          <w:sz w:val="20"/>
          <w:szCs w:val="20"/>
        </w:rPr>
      </w:pPr>
    </w:p>
    <w:p w14:paraId="4795D268" w14:textId="0F7D3306" w:rsidR="007D68B5" w:rsidRDefault="00D513E4" w:rsidP="007D68B5">
      <w:pPr>
        <w:rPr>
          <w:rFonts w:ascii="Arial" w:hAnsi="Arial" w:cs="Arial"/>
          <w:b/>
          <w:bCs/>
          <w:sz w:val="22"/>
          <w:szCs w:val="22"/>
          <w:lang w:val="en-GB"/>
        </w:rPr>
      </w:pPr>
      <w:r w:rsidRPr="0026501E">
        <w:rPr>
          <w:rFonts w:ascii="Arial" w:hAnsi="Arial" w:cs="Arial"/>
          <w:b/>
          <w:bCs/>
          <w:sz w:val="22"/>
          <w:szCs w:val="22"/>
        </w:rPr>
        <w:t>F4</w:t>
      </w:r>
      <w:r w:rsidR="007D68B5" w:rsidRPr="0026501E">
        <w:rPr>
          <w:rFonts w:ascii="Arial" w:hAnsi="Arial" w:cs="Arial"/>
          <w:b/>
          <w:bCs/>
          <w:sz w:val="22"/>
          <w:szCs w:val="22"/>
        </w:rPr>
        <w:t xml:space="preserve">.  </w:t>
      </w:r>
      <w:r w:rsidR="007D68B5" w:rsidRPr="0026501E">
        <w:rPr>
          <w:rFonts w:ascii="Arial" w:hAnsi="Arial" w:cs="Arial"/>
          <w:b/>
          <w:bCs/>
          <w:sz w:val="22"/>
          <w:szCs w:val="22"/>
          <w:lang w:val="en-GB"/>
        </w:rPr>
        <w:t>Projects and Programmes operating in parallel or together</w:t>
      </w:r>
    </w:p>
    <w:p w14:paraId="35C1C0DC" w14:textId="77777777" w:rsidR="0026501E" w:rsidRPr="0026501E" w:rsidRDefault="0026501E" w:rsidP="007D68B5">
      <w:pPr>
        <w:rPr>
          <w:rFonts w:ascii="Arial" w:hAnsi="Arial" w:cs="Arial"/>
          <w:b/>
          <w:bCs/>
          <w:sz w:val="22"/>
          <w:szCs w:val="22"/>
          <w:lang w:val="en-GB"/>
        </w:rPr>
      </w:pPr>
    </w:p>
    <w:tbl>
      <w:tblPr>
        <w:tblStyle w:val="GridTable5Dark-Accent5"/>
        <w:tblW w:w="0" w:type="auto"/>
        <w:tblLook w:val="04A0" w:firstRow="1" w:lastRow="0" w:firstColumn="1" w:lastColumn="0" w:noHBand="0" w:noVBand="1"/>
      </w:tblPr>
      <w:tblGrid>
        <w:gridCol w:w="1856"/>
        <w:gridCol w:w="1969"/>
        <w:gridCol w:w="2920"/>
        <w:gridCol w:w="6205"/>
      </w:tblGrid>
      <w:tr w:rsidR="007D68B5" w:rsidRPr="00DD58A0" w14:paraId="54ED5063" w14:textId="77777777" w:rsidTr="00AD2EAC">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856" w:type="dxa"/>
          </w:tcPr>
          <w:p w14:paraId="59B5B7F8" w14:textId="77777777" w:rsidR="007D68B5" w:rsidRPr="00DD58A0" w:rsidRDefault="007D68B5" w:rsidP="0026501E">
            <w:pPr>
              <w:spacing w:before="120" w:after="120"/>
              <w:jc w:val="center"/>
              <w:rPr>
                <w:rFonts w:ascii="Arial" w:hAnsi="Arial" w:cs="Arial"/>
                <w:sz w:val="20"/>
                <w:szCs w:val="20"/>
              </w:rPr>
            </w:pPr>
            <w:r w:rsidRPr="00DD58A0">
              <w:rPr>
                <w:rFonts w:ascii="Arial" w:hAnsi="Arial" w:cs="Arial"/>
                <w:sz w:val="20"/>
                <w:szCs w:val="20"/>
              </w:rPr>
              <w:t>Project Name</w:t>
            </w:r>
          </w:p>
        </w:tc>
        <w:tc>
          <w:tcPr>
            <w:tcW w:w="1969" w:type="dxa"/>
          </w:tcPr>
          <w:p w14:paraId="2B5F9D48" w14:textId="77777777" w:rsidR="007D68B5" w:rsidRPr="00DD58A0" w:rsidRDefault="007D68B5" w:rsidP="0026501E">
            <w:pPr>
              <w:spacing w:before="120" w:after="120"/>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Project Area</w:t>
            </w:r>
          </w:p>
        </w:tc>
        <w:tc>
          <w:tcPr>
            <w:tcW w:w="2920" w:type="dxa"/>
          </w:tcPr>
          <w:p w14:paraId="0E21941F" w14:textId="77777777" w:rsidR="007D68B5" w:rsidRPr="00DD58A0" w:rsidRDefault="007D68B5" w:rsidP="0026501E">
            <w:pPr>
              <w:spacing w:before="120" w:after="120"/>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Details</w:t>
            </w:r>
          </w:p>
        </w:tc>
        <w:tc>
          <w:tcPr>
            <w:tcW w:w="6205" w:type="dxa"/>
          </w:tcPr>
          <w:p w14:paraId="393C2F3F" w14:textId="77777777" w:rsidR="007D68B5" w:rsidRPr="00DD58A0" w:rsidRDefault="007D68B5" w:rsidP="0026501E">
            <w:pPr>
              <w:spacing w:before="120" w:after="120"/>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Relevance</w:t>
            </w:r>
          </w:p>
        </w:tc>
      </w:tr>
      <w:tr w:rsidR="007D68B5" w:rsidRPr="00DD58A0" w14:paraId="4979DE63" w14:textId="77777777" w:rsidTr="00AD2E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dxa"/>
          </w:tcPr>
          <w:p w14:paraId="2F31D143" w14:textId="77777777" w:rsidR="007D68B5" w:rsidRPr="00DD58A0" w:rsidRDefault="007D68B5" w:rsidP="00AA423B">
            <w:pPr>
              <w:spacing w:before="120" w:after="120"/>
              <w:jc w:val="both"/>
              <w:rPr>
                <w:rFonts w:ascii="Arial" w:hAnsi="Arial" w:cs="Arial"/>
                <w:sz w:val="20"/>
                <w:szCs w:val="20"/>
              </w:rPr>
            </w:pPr>
            <w:r w:rsidRPr="00DD58A0">
              <w:rPr>
                <w:rFonts w:ascii="Arial" w:hAnsi="Arial" w:cs="Arial"/>
                <w:sz w:val="20"/>
                <w:szCs w:val="20"/>
              </w:rPr>
              <w:t>Enhancing Biodiversity Conservation and Sustenance of Ecosystem services in Environmentally Sensitive Areas (ESA)</w:t>
            </w:r>
          </w:p>
        </w:tc>
        <w:tc>
          <w:tcPr>
            <w:tcW w:w="1969" w:type="dxa"/>
          </w:tcPr>
          <w:p w14:paraId="2535D560" w14:textId="77777777" w:rsidR="007D68B5" w:rsidRPr="00DD58A0" w:rsidRDefault="007D68B5" w:rsidP="00AA423B">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Within the Kala </w:t>
            </w:r>
            <w:proofErr w:type="spellStart"/>
            <w:r w:rsidRPr="00DD58A0">
              <w:rPr>
                <w:rFonts w:ascii="Arial" w:hAnsi="Arial" w:cs="Arial"/>
                <w:sz w:val="20"/>
                <w:szCs w:val="20"/>
              </w:rPr>
              <w:t>Oya</w:t>
            </w:r>
            <w:proofErr w:type="spellEnd"/>
            <w:r w:rsidRPr="00DD58A0">
              <w:rPr>
                <w:rFonts w:ascii="Arial" w:hAnsi="Arial" w:cs="Arial"/>
                <w:sz w:val="20"/>
                <w:szCs w:val="20"/>
              </w:rPr>
              <w:t xml:space="preserve"> Basin where at least 200,000 ha of the landscape and seascape would be managed under this </w:t>
            </w:r>
            <w:proofErr w:type="spellStart"/>
            <w:r w:rsidRPr="00DD58A0">
              <w:rPr>
                <w:rFonts w:ascii="Arial" w:hAnsi="Arial" w:cs="Arial"/>
                <w:sz w:val="20"/>
                <w:szCs w:val="20"/>
              </w:rPr>
              <w:t>programme</w:t>
            </w:r>
            <w:proofErr w:type="spellEnd"/>
            <w:r w:rsidRPr="00DD58A0">
              <w:rPr>
                <w:rFonts w:ascii="Arial" w:hAnsi="Arial" w:cs="Arial"/>
                <w:sz w:val="20"/>
                <w:szCs w:val="20"/>
              </w:rPr>
              <w:t>.</w:t>
            </w:r>
          </w:p>
        </w:tc>
        <w:tc>
          <w:tcPr>
            <w:tcW w:w="2920" w:type="dxa"/>
          </w:tcPr>
          <w:p w14:paraId="1D479C25" w14:textId="17E5FF48" w:rsidR="007D68B5" w:rsidRPr="00DD58A0" w:rsidRDefault="007D68B5" w:rsidP="00AA423B">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The ESA project aims to create a mechanism where biodiversity safeguards would be established outside of protected areas which cover 28% of Sri Lanka’s land area. For this purpose 2 areas of the Kala </w:t>
            </w:r>
            <w:proofErr w:type="spellStart"/>
            <w:r w:rsidRPr="00DD58A0">
              <w:rPr>
                <w:rFonts w:ascii="Arial" w:hAnsi="Arial" w:cs="Arial"/>
                <w:sz w:val="20"/>
                <w:szCs w:val="20"/>
              </w:rPr>
              <w:t>Oya</w:t>
            </w:r>
            <w:proofErr w:type="spellEnd"/>
            <w:r w:rsidRPr="00DD58A0">
              <w:rPr>
                <w:rFonts w:ascii="Arial" w:hAnsi="Arial" w:cs="Arial"/>
                <w:sz w:val="20"/>
                <w:szCs w:val="20"/>
              </w:rPr>
              <w:t xml:space="preserve"> basin would be under </w:t>
            </w:r>
            <w:r w:rsidR="00E14C46" w:rsidRPr="00DD58A0">
              <w:rPr>
                <w:rFonts w:ascii="Arial" w:hAnsi="Arial" w:cs="Arial"/>
                <w:sz w:val="20"/>
                <w:szCs w:val="20"/>
              </w:rPr>
              <w:t>long-term</w:t>
            </w:r>
            <w:r w:rsidRPr="00DD58A0">
              <w:rPr>
                <w:rFonts w:ascii="Arial" w:hAnsi="Arial" w:cs="Arial"/>
                <w:sz w:val="20"/>
                <w:szCs w:val="20"/>
              </w:rPr>
              <w:t xml:space="preserve"> management for conservation purposes and protection of environmental services critical for national development.</w:t>
            </w:r>
          </w:p>
        </w:tc>
        <w:tc>
          <w:tcPr>
            <w:tcW w:w="6205" w:type="dxa"/>
          </w:tcPr>
          <w:p w14:paraId="4DB36468" w14:textId="77777777" w:rsidR="009A5703" w:rsidRDefault="007D68B5" w:rsidP="00AA423B">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The project’s objective is described as “</w:t>
            </w:r>
            <w:r w:rsidRPr="00DD58A0">
              <w:rPr>
                <w:rFonts w:ascii="Arial" w:eastAsia="Times New Roman" w:hAnsi="Arial" w:cs="Arial"/>
                <w:sz w:val="20"/>
                <w:szCs w:val="20"/>
              </w:rPr>
              <w:t>following the ecosystem approach and using the land use planning and management framework as the entry point, the project aims to optimize multiple land management and ensure the compatibility of land uses across landscapes designated as ESAs with biodiversity needs”, furthermore the project aims to put in place “the necessary governance framework at the national level, including enforcement systems</w:t>
            </w:r>
            <w:r w:rsidRPr="00DD58A0">
              <w:rPr>
                <w:rFonts w:ascii="Arial" w:hAnsi="Arial" w:cs="Arial"/>
                <w:sz w:val="20"/>
                <w:szCs w:val="20"/>
              </w:rPr>
              <w:t xml:space="preserve">“. </w:t>
            </w:r>
          </w:p>
          <w:p w14:paraId="5F3DE9DE" w14:textId="761FD886" w:rsidR="007D68B5" w:rsidRPr="00DD58A0" w:rsidRDefault="007D68B5" w:rsidP="00AA423B">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In this manner it is clear that the ESA project focuses on not only developing a key set of activities and approaches to meet its objectives, but also aims to create an enabling environment to facilitate them and ensure the sustainability of them which is quite similar to the GEF 6 project’s first outcome. </w:t>
            </w:r>
          </w:p>
          <w:p w14:paraId="6541CCDA" w14:textId="77777777" w:rsidR="007D68B5" w:rsidRPr="00DD58A0" w:rsidRDefault="007D68B5" w:rsidP="00AA423B">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p w14:paraId="285CB3EB" w14:textId="77777777" w:rsidR="007D68B5" w:rsidRPr="00DD58A0" w:rsidRDefault="007D68B5" w:rsidP="00AA423B">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p w14:paraId="076F075B" w14:textId="77777777" w:rsidR="007D68B5" w:rsidRPr="00DD58A0" w:rsidRDefault="007D68B5" w:rsidP="00AA423B">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7D68B5" w:rsidRPr="00DD58A0" w14:paraId="373C3C23" w14:textId="77777777" w:rsidTr="00AD2EAC">
        <w:tc>
          <w:tcPr>
            <w:cnfStyle w:val="001000000000" w:firstRow="0" w:lastRow="0" w:firstColumn="1" w:lastColumn="0" w:oddVBand="0" w:evenVBand="0" w:oddHBand="0" w:evenHBand="0" w:firstRowFirstColumn="0" w:firstRowLastColumn="0" w:lastRowFirstColumn="0" w:lastRowLastColumn="0"/>
            <w:tcW w:w="1856" w:type="dxa"/>
          </w:tcPr>
          <w:p w14:paraId="63555BDF" w14:textId="77777777" w:rsidR="007D68B5" w:rsidRPr="00DD58A0" w:rsidRDefault="007D68B5" w:rsidP="00AA423B">
            <w:pPr>
              <w:spacing w:before="120" w:after="120"/>
              <w:jc w:val="both"/>
              <w:rPr>
                <w:rFonts w:ascii="Arial" w:hAnsi="Arial" w:cs="Arial"/>
                <w:sz w:val="20"/>
                <w:szCs w:val="20"/>
              </w:rPr>
            </w:pPr>
            <w:r w:rsidRPr="00DD58A0">
              <w:rPr>
                <w:rFonts w:ascii="Arial" w:hAnsi="Arial" w:cs="Arial"/>
                <w:sz w:val="20"/>
                <w:szCs w:val="20"/>
              </w:rPr>
              <w:t>Ecosystem Conservation and Management Project (ESCAMP)</w:t>
            </w:r>
          </w:p>
        </w:tc>
        <w:tc>
          <w:tcPr>
            <w:tcW w:w="1969" w:type="dxa"/>
          </w:tcPr>
          <w:p w14:paraId="5CB26708" w14:textId="77777777" w:rsidR="007D68B5" w:rsidRPr="00DD58A0" w:rsidRDefault="007D68B5" w:rsidP="00AA423B">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Being implemented in selected priority landscapes </w:t>
            </w:r>
          </w:p>
          <w:p w14:paraId="432782C3" w14:textId="77777777" w:rsidR="007D68B5" w:rsidRPr="00DD58A0" w:rsidRDefault="007D68B5" w:rsidP="00AA423B">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roofErr w:type="spellStart"/>
            <w:r w:rsidRPr="00DD58A0">
              <w:rPr>
                <w:rFonts w:ascii="Arial" w:hAnsi="Arial" w:cs="Arial"/>
                <w:sz w:val="20"/>
                <w:szCs w:val="20"/>
              </w:rPr>
              <w:t>Hurulu-Kawdulla-Kantale</w:t>
            </w:r>
            <w:proofErr w:type="spellEnd"/>
            <w:r w:rsidRPr="00DD58A0">
              <w:rPr>
                <w:rFonts w:ascii="Arial" w:hAnsi="Arial" w:cs="Arial"/>
                <w:sz w:val="20"/>
                <w:szCs w:val="20"/>
              </w:rPr>
              <w:t xml:space="preserve"> Landscape (HKK) and </w:t>
            </w:r>
            <w:proofErr w:type="spellStart"/>
            <w:r w:rsidRPr="00DD58A0">
              <w:rPr>
                <w:rFonts w:ascii="Arial" w:hAnsi="Arial" w:cs="Arial"/>
                <w:sz w:val="20"/>
                <w:szCs w:val="20"/>
              </w:rPr>
              <w:t>Sinharaja</w:t>
            </w:r>
            <w:proofErr w:type="spellEnd"/>
            <w:r w:rsidRPr="00DD58A0">
              <w:rPr>
                <w:rFonts w:ascii="Arial" w:hAnsi="Arial" w:cs="Arial"/>
                <w:sz w:val="20"/>
                <w:szCs w:val="20"/>
              </w:rPr>
              <w:t xml:space="preserve"> and surrounding areas. However, the project allows Forest Department and Department of Wildlife Conservation to propose interventions in other parts of the country including coastal and marine areas </w:t>
            </w:r>
          </w:p>
        </w:tc>
        <w:tc>
          <w:tcPr>
            <w:tcW w:w="2920" w:type="dxa"/>
          </w:tcPr>
          <w:p w14:paraId="35EB5FBF" w14:textId="5F0A4201" w:rsidR="006A2694" w:rsidRPr="00DD58A0" w:rsidRDefault="007D68B5" w:rsidP="00AA423B">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The project development objective (PDO) is to improve the management of ecosystems</w:t>
            </w:r>
            <w:r w:rsidR="00B652C2">
              <w:rPr>
                <w:rFonts w:ascii="Arial" w:hAnsi="Arial" w:cs="Arial"/>
                <w:sz w:val="20"/>
                <w:szCs w:val="20"/>
              </w:rPr>
              <w:t xml:space="preserve"> </w:t>
            </w:r>
            <w:r w:rsidRPr="00DD58A0">
              <w:rPr>
                <w:rFonts w:ascii="Arial" w:hAnsi="Arial" w:cs="Arial"/>
                <w:sz w:val="20"/>
                <w:szCs w:val="20"/>
              </w:rPr>
              <w:t>in selected locations in Sri Lanka for conservation and community benefits. The project has four components covering 1: Pilot Landscape Planning and Management, 2: Sustainable Use of Natural Resources and Human-Elephant Co-Existence, 3: Protected Area Management and Institutional Capacity and 4: Project Management</w:t>
            </w:r>
          </w:p>
          <w:p w14:paraId="182962C5" w14:textId="22FD9CA4" w:rsidR="006A2694" w:rsidRPr="00DD58A0" w:rsidRDefault="006A2694" w:rsidP="00AA423B">
            <w:pPr>
              <w:widowControl w:val="0"/>
              <w:autoSpaceDE w:val="0"/>
              <w:autoSpaceDN w:val="0"/>
              <w:adjustRightInd w:val="0"/>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color w:val="231F20"/>
                <w:sz w:val="20"/>
                <w:szCs w:val="20"/>
              </w:rPr>
              <w:t xml:space="preserve">ESCAMP covers strategic landscape planning and </w:t>
            </w:r>
            <w:r w:rsidRPr="00DD58A0">
              <w:rPr>
                <w:rFonts w:ascii="Arial" w:hAnsi="Arial" w:cs="Arial"/>
                <w:sz w:val="20"/>
                <w:szCs w:val="20"/>
              </w:rPr>
              <w:t>supports communities to plan natural resource use and develop biodiversity compatible, productive and climate resilient livelihood activities including activities to reduce deforestation and forest degradation. It will also scale up successful pilot models to address the problem of human-elephant conflict, which impacts the lives and livelihoods of communities living in the elephant ranges.</w:t>
            </w:r>
          </w:p>
        </w:tc>
        <w:tc>
          <w:tcPr>
            <w:tcW w:w="6205" w:type="dxa"/>
          </w:tcPr>
          <w:p w14:paraId="06BED824" w14:textId="77777777" w:rsidR="007D68B5" w:rsidRPr="00DD58A0" w:rsidRDefault="007D68B5" w:rsidP="00AA423B">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Inclusive development goals which would take into account vulnerable communities that are living in the project area. </w:t>
            </w:r>
          </w:p>
          <w:p w14:paraId="7A608013" w14:textId="77777777" w:rsidR="007D68B5" w:rsidRPr="00DD58A0" w:rsidRDefault="007D68B5" w:rsidP="00AA423B">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Features in common with MT Project include:</w:t>
            </w:r>
          </w:p>
          <w:p w14:paraId="1AA13CC6" w14:textId="77777777" w:rsidR="007D68B5" w:rsidRPr="00DD58A0" w:rsidRDefault="007D68B5" w:rsidP="00AA423B">
            <w:pPr>
              <w:pStyle w:val="ListParagraph"/>
              <w:numPr>
                <w:ilvl w:val="0"/>
                <w:numId w:val="6"/>
              </w:numPr>
              <w:autoSpaceDE w:val="0"/>
              <w:autoSpaceDN w:val="0"/>
              <w:adjustRightInd w:val="0"/>
              <w:spacing w:before="120" w:after="120" w:line="240" w:lineRule="auto"/>
              <w:contextualSpacing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The higher level objective of long-term environmental sustainability and inclusiveness of growth and development in and around ecologically sensitive areas in Sri Lanka.” </w:t>
            </w:r>
          </w:p>
          <w:p w14:paraId="7A289ED2" w14:textId="77777777" w:rsidR="007D68B5" w:rsidRPr="00DD58A0" w:rsidRDefault="007D68B5" w:rsidP="00AA423B">
            <w:pPr>
              <w:pStyle w:val="ListParagraph"/>
              <w:numPr>
                <w:ilvl w:val="0"/>
                <w:numId w:val="6"/>
              </w:numPr>
              <w:spacing w:before="120" w:after="120" w:line="240" w:lineRule="auto"/>
              <w:contextualSpacing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The implementation of Livelihood development </w:t>
            </w:r>
            <w:proofErr w:type="spellStart"/>
            <w:r w:rsidRPr="00DD58A0">
              <w:rPr>
                <w:rFonts w:ascii="Arial" w:hAnsi="Arial" w:cs="Arial"/>
                <w:sz w:val="20"/>
                <w:szCs w:val="20"/>
              </w:rPr>
              <w:t>programmes</w:t>
            </w:r>
            <w:proofErr w:type="spellEnd"/>
            <w:r w:rsidRPr="00DD58A0">
              <w:rPr>
                <w:rFonts w:ascii="Arial" w:hAnsi="Arial" w:cs="Arial"/>
                <w:sz w:val="20"/>
                <w:szCs w:val="20"/>
              </w:rPr>
              <w:t xml:space="preserve"> to improve the lives of the project beneficiaries with a special focus on home gardens, rehabilitation of small tanks, agroforestry and community based ecotourism. Project investments into eco/nature based tourism would be further focused on developing preparation plans, renovation of tourism related infrastructure. </w:t>
            </w:r>
          </w:p>
          <w:p w14:paraId="0361D115" w14:textId="77777777" w:rsidR="007D68B5" w:rsidRPr="00DD58A0" w:rsidRDefault="007D68B5" w:rsidP="00AA423B">
            <w:pPr>
              <w:pStyle w:val="ListParagraph"/>
              <w:spacing w:before="120" w:after="120" w:line="240" w:lineRule="auto"/>
              <w:contextualSpacing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p w14:paraId="5A9ED098" w14:textId="40C8FBE3" w:rsidR="007D68B5" w:rsidRPr="00DD58A0" w:rsidRDefault="007D68B5" w:rsidP="00AA423B">
            <w:pPr>
              <w:pStyle w:val="ListParagraph"/>
              <w:numPr>
                <w:ilvl w:val="0"/>
                <w:numId w:val="6"/>
              </w:numPr>
              <w:spacing w:before="120" w:after="120" w:line="240" w:lineRule="auto"/>
              <w:contextualSpacing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Institutions such as the Department of Wildlife Conservation and Forest Department and the DWC Marine Unit and forensic laboratory are among the </w:t>
            </w:r>
            <w:r w:rsidR="00E14C46" w:rsidRPr="00DD58A0">
              <w:rPr>
                <w:rFonts w:ascii="Arial" w:hAnsi="Arial" w:cs="Arial"/>
                <w:sz w:val="20"/>
                <w:szCs w:val="20"/>
              </w:rPr>
              <w:t>organizations</w:t>
            </w:r>
            <w:r w:rsidRPr="00DD58A0">
              <w:rPr>
                <w:rFonts w:ascii="Arial" w:hAnsi="Arial" w:cs="Arial"/>
                <w:sz w:val="20"/>
                <w:szCs w:val="20"/>
              </w:rPr>
              <w:t xml:space="preserve"> which institutional capacity would be developed.</w:t>
            </w:r>
          </w:p>
          <w:p w14:paraId="5866EFC4" w14:textId="14294184" w:rsidR="007D68B5" w:rsidRPr="00DD58A0" w:rsidRDefault="007D68B5" w:rsidP="00AA423B">
            <w:pPr>
              <w:pStyle w:val="ListParagraph"/>
              <w:numPr>
                <w:ilvl w:val="0"/>
                <w:numId w:val="6"/>
              </w:numPr>
              <w:autoSpaceDE w:val="0"/>
              <w:autoSpaceDN w:val="0"/>
              <w:adjustRightInd w:val="0"/>
              <w:spacing w:before="120" w:after="120" w:line="240" w:lineRule="auto"/>
              <w:contextualSpacing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Capacity for delivering institutional mandates of key natural resources management agencies. The project contributes to the higher level objective of </w:t>
            </w:r>
            <w:r w:rsidR="00E14C46" w:rsidRPr="00DD58A0">
              <w:rPr>
                <w:rFonts w:ascii="Arial" w:hAnsi="Arial" w:cs="Arial"/>
                <w:sz w:val="20"/>
                <w:szCs w:val="20"/>
              </w:rPr>
              <w:t>long-term</w:t>
            </w:r>
            <w:r w:rsidRPr="00DD58A0">
              <w:rPr>
                <w:rFonts w:ascii="Arial" w:hAnsi="Arial" w:cs="Arial"/>
                <w:sz w:val="20"/>
                <w:szCs w:val="20"/>
              </w:rPr>
              <w:t xml:space="preserve"> environmental sustainability and inclusiveness of growth and development in and around ecologically sensitive areas in Sri Lanka. </w:t>
            </w:r>
          </w:p>
          <w:p w14:paraId="767EAF66" w14:textId="77777777" w:rsidR="007D68B5" w:rsidRPr="00DD58A0" w:rsidRDefault="007D68B5" w:rsidP="00AA423B">
            <w:pPr>
              <w:pStyle w:val="ListParagraph"/>
              <w:numPr>
                <w:ilvl w:val="0"/>
                <w:numId w:val="6"/>
              </w:numPr>
              <w:autoSpaceDE w:val="0"/>
              <w:autoSpaceDN w:val="0"/>
              <w:adjustRightInd w:val="0"/>
              <w:spacing w:before="120" w:after="120" w:line="240" w:lineRule="auto"/>
              <w:contextualSpacing w:val="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Furthermore on this topic, the project aims to develop a human elephant coexistence mechanism which would see the establishment of Managed Elephant Ranges outside of DWC Protected Areas.</w:t>
            </w:r>
          </w:p>
          <w:p w14:paraId="45AA744B" w14:textId="77777777" w:rsidR="007D68B5" w:rsidRPr="00DD58A0" w:rsidRDefault="007D68B5" w:rsidP="00AA423B">
            <w:pPr>
              <w:autoSpaceDE w:val="0"/>
              <w:autoSpaceDN w:val="0"/>
              <w:adjustRightInd w:val="0"/>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7D68B5" w:rsidRPr="00DD58A0" w14:paraId="63B5F0ED" w14:textId="77777777" w:rsidTr="00AD2E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dxa"/>
          </w:tcPr>
          <w:p w14:paraId="1CDBCADB" w14:textId="77777777" w:rsidR="007D68B5" w:rsidRPr="00DE218E" w:rsidRDefault="007D68B5" w:rsidP="00AA423B">
            <w:pPr>
              <w:pStyle w:val="Default"/>
              <w:spacing w:before="120" w:after="120"/>
              <w:jc w:val="both"/>
              <w:rPr>
                <w:color w:val="FFFFFF" w:themeColor="background1"/>
                <w:sz w:val="20"/>
                <w:szCs w:val="20"/>
                <w:lang w:val="en-GB"/>
              </w:rPr>
            </w:pPr>
            <w:r w:rsidRPr="00DE218E">
              <w:rPr>
                <w:color w:val="FFFFFF" w:themeColor="background1"/>
                <w:sz w:val="20"/>
                <w:szCs w:val="20"/>
              </w:rPr>
              <w:t xml:space="preserve">The Wildlife Management Plan, including Human Elephant Conflict Management and Mitigation, for the Upper </w:t>
            </w:r>
            <w:proofErr w:type="spellStart"/>
            <w:r w:rsidRPr="00DE218E">
              <w:rPr>
                <w:color w:val="FFFFFF" w:themeColor="background1"/>
                <w:sz w:val="20"/>
                <w:szCs w:val="20"/>
              </w:rPr>
              <w:t>Elahera</w:t>
            </w:r>
            <w:proofErr w:type="spellEnd"/>
            <w:r w:rsidRPr="00DE218E">
              <w:rPr>
                <w:color w:val="FFFFFF" w:themeColor="background1"/>
                <w:sz w:val="20"/>
                <w:szCs w:val="20"/>
              </w:rPr>
              <w:t xml:space="preserve"> Canal Project (UECP) implemented under the </w:t>
            </w:r>
            <w:r w:rsidRPr="00DE218E">
              <w:rPr>
                <w:color w:val="FFFFFF" w:themeColor="background1"/>
                <w:sz w:val="20"/>
                <w:szCs w:val="20"/>
                <w:lang w:val="en-GB"/>
              </w:rPr>
              <w:t>Mahaweli Water Security Investment Program</w:t>
            </w:r>
          </w:p>
          <w:p w14:paraId="3701F99E" w14:textId="77777777" w:rsidR="007D68B5" w:rsidRPr="00DD58A0" w:rsidRDefault="007D68B5" w:rsidP="00AA423B">
            <w:pPr>
              <w:spacing w:before="120" w:after="120"/>
              <w:jc w:val="both"/>
              <w:rPr>
                <w:rFonts w:ascii="Arial" w:hAnsi="Arial" w:cs="Arial"/>
                <w:sz w:val="20"/>
                <w:szCs w:val="20"/>
              </w:rPr>
            </w:pPr>
            <w:r w:rsidRPr="00DD58A0">
              <w:rPr>
                <w:rFonts w:ascii="Arial" w:hAnsi="Arial" w:cs="Arial"/>
                <w:sz w:val="20"/>
                <w:szCs w:val="20"/>
                <w:lang w:val="en-GB"/>
              </w:rPr>
              <w:t xml:space="preserve">(MWSIP) being implemented by the Ministry of Mahaweli Development and Environment. This project provides water for Anuradhapura area </w:t>
            </w:r>
          </w:p>
          <w:p w14:paraId="61D1F5DE" w14:textId="77777777" w:rsidR="007D68B5" w:rsidRPr="00DD58A0" w:rsidRDefault="007D68B5" w:rsidP="00AA423B">
            <w:pPr>
              <w:pStyle w:val="Default"/>
              <w:spacing w:before="120" w:after="120"/>
              <w:jc w:val="both"/>
              <w:rPr>
                <w:bCs w:val="0"/>
                <w:sz w:val="20"/>
                <w:szCs w:val="20"/>
              </w:rPr>
            </w:pPr>
          </w:p>
          <w:p w14:paraId="4ED22CD3" w14:textId="77777777" w:rsidR="007D68B5" w:rsidRPr="00DD58A0" w:rsidRDefault="007D68B5" w:rsidP="00AA423B">
            <w:pPr>
              <w:spacing w:before="120" w:after="120"/>
              <w:jc w:val="both"/>
              <w:rPr>
                <w:rFonts w:ascii="Arial" w:hAnsi="Arial" w:cs="Arial"/>
                <w:sz w:val="20"/>
                <w:szCs w:val="20"/>
              </w:rPr>
            </w:pPr>
          </w:p>
        </w:tc>
        <w:tc>
          <w:tcPr>
            <w:tcW w:w="1969" w:type="dxa"/>
          </w:tcPr>
          <w:p w14:paraId="700E790F" w14:textId="77777777" w:rsidR="007D68B5" w:rsidRPr="00DD58A0" w:rsidRDefault="007D68B5" w:rsidP="00AA423B">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The project area is associated with </w:t>
            </w:r>
            <w:proofErr w:type="spellStart"/>
            <w:r w:rsidRPr="00DD58A0">
              <w:rPr>
                <w:rFonts w:ascii="Arial" w:hAnsi="Arial" w:cs="Arial"/>
                <w:sz w:val="20"/>
                <w:szCs w:val="20"/>
              </w:rPr>
              <w:t>KaluGanga</w:t>
            </w:r>
            <w:proofErr w:type="spellEnd"/>
            <w:r w:rsidRPr="00DD58A0">
              <w:rPr>
                <w:rFonts w:ascii="Arial" w:hAnsi="Arial" w:cs="Arial"/>
                <w:sz w:val="20"/>
                <w:szCs w:val="20"/>
              </w:rPr>
              <w:t xml:space="preserve"> </w:t>
            </w:r>
            <w:proofErr w:type="spellStart"/>
            <w:r w:rsidRPr="00DD58A0">
              <w:rPr>
                <w:rFonts w:ascii="Arial" w:hAnsi="Arial" w:cs="Arial"/>
                <w:sz w:val="20"/>
                <w:szCs w:val="20"/>
              </w:rPr>
              <w:t>Moragahakanda</w:t>
            </w:r>
            <w:proofErr w:type="spellEnd"/>
            <w:r w:rsidRPr="00DD58A0">
              <w:rPr>
                <w:rFonts w:ascii="Arial" w:hAnsi="Arial" w:cs="Arial"/>
                <w:sz w:val="20"/>
                <w:szCs w:val="20"/>
              </w:rPr>
              <w:t xml:space="preserve"> Transfer Canal which takes water from the Kalu Ganga Reservoir to </w:t>
            </w:r>
            <w:proofErr w:type="spellStart"/>
            <w:r w:rsidRPr="00DD58A0">
              <w:rPr>
                <w:rFonts w:ascii="Arial" w:hAnsi="Arial" w:cs="Arial"/>
                <w:sz w:val="20"/>
                <w:szCs w:val="20"/>
              </w:rPr>
              <w:t>Moragahakanda</w:t>
            </w:r>
            <w:proofErr w:type="spellEnd"/>
            <w:r w:rsidRPr="00DD58A0">
              <w:rPr>
                <w:rFonts w:ascii="Arial" w:hAnsi="Arial" w:cs="Arial"/>
                <w:sz w:val="20"/>
                <w:szCs w:val="20"/>
              </w:rPr>
              <w:t xml:space="preserve"> and the Upper </w:t>
            </w:r>
            <w:proofErr w:type="spellStart"/>
            <w:r w:rsidRPr="00DD58A0">
              <w:rPr>
                <w:rFonts w:ascii="Arial" w:hAnsi="Arial" w:cs="Arial"/>
                <w:sz w:val="20"/>
                <w:szCs w:val="20"/>
              </w:rPr>
              <w:t>Elahara</w:t>
            </w:r>
            <w:proofErr w:type="spellEnd"/>
            <w:r w:rsidRPr="00DD58A0">
              <w:rPr>
                <w:rFonts w:ascii="Arial" w:hAnsi="Arial" w:cs="Arial"/>
                <w:sz w:val="20"/>
                <w:szCs w:val="20"/>
              </w:rPr>
              <w:t xml:space="preserve"> Canal which transports water from </w:t>
            </w:r>
            <w:proofErr w:type="spellStart"/>
            <w:r w:rsidRPr="00DD58A0">
              <w:rPr>
                <w:rFonts w:ascii="Arial" w:hAnsi="Arial" w:cs="Arial"/>
                <w:sz w:val="20"/>
                <w:szCs w:val="20"/>
              </w:rPr>
              <w:t>Moragahakanda</w:t>
            </w:r>
            <w:proofErr w:type="spellEnd"/>
            <w:r w:rsidRPr="00DD58A0">
              <w:rPr>
                <w:rFonts w:ascii="Arial" w:hAnsi="Arial" w:cs="Arial"/>
                <w:sz w:val="20"/>
                <w:szCs w:val="20"/>
              </w:rPr>
              <w:t xml:space="preserve"> to </w:t>
            </w:r>
            <w:proofErr w:type="spellStart"/>
            <w:r w:rsidRPr="00DD58A0">
              <w:rPr>
                <w:rFonts w:ascii="Arial" w:hAnsi="Arial" w:cs="Arial"/>
                <w:sz w:val="20"/>
                <w:szCs w:val="20"/>
              </w:rPr>
              <w:t>Mahakanadarawa</w:t>
            </w:r>
            <w:proofErr w:type="spellEnd"/>
            <w:r w:rsidRPr="00DD58A0">
              <w:rPr>
                <w:rFonts w:ascii="Arial" w:hAnsi="Arial" w:cs="Arial"/>
                <w:sz w:val="20"/>
                <w:szCs w:val="20"/>
              </w:rPr>
              <w:t xml:space="preserve"> via the </w:t>
            </w:r>
            <w:proofErr w:type="spellStart"/>
            <w:r w:rsidRPr="00DD58A0">
              <w:rPr>
                <w:rFonts w:ascii="Arial" w:hAnsi="Arial" w:cs="Arial"/>
                <w:sz w:val="20"/>
                <w:szCs w:val="20"/>
              </w:rPr>
              <w:t>Manankattiya</w:t>
            </w:r>
            <w:proofErr w:type="spellEnd"/>
            <w:r w:rsidRPr="00DD58A0">
              <w:rPr>
                <w:rFonts w:ascii="Arial" w:hAnsi="Arial" w:cs="Arial"/>
                <w:sz w:val="20"/>
                <w:szCs w:val="20"/>
              </w:rPr>
              <w:t xml:space="preserve"> reservoir and </w:t>
            </w:r>
            <w:proofErr w:type="spellStart"/>
            <w:r w:rsidRPr="00DD58A0">
              <w:rPr>
                <w:rFonts w:ascii="Arial" w:hAnsi="Arial" w:cs="Arial"/>
                <w:sz w:val="20"/>
                <w:szCs w:val="20"/>
              </w:rPr>
              <w:t>Eru</w:t>
            </w:r>
            <w:proofErr w:type="spellEnd"/>
            <w:r w:rsidRPr="00DD58A0">
              <w:rPr>
                <w:rFonts w:ascii="Arial" w:hAnsi="Arial" w:cs="Arial"/>
                <w:sz w:val="20"/>
                <w:szCs w:val="20"/>
              </w:rPr>
              <w:t xml:space="preserve"> </w:t>
            </w:r>
            <w:proofErr w:type="spellStart"/>
            <w:r w:rsidRPr="00DD58A0">
              <w:rPr>
                <w:rFonts w:ascii="Arial" w:hAnsi="Arial" w:cs="Arial"/>
                <w:sz w:val="20"/>
                <w:szCs w:val="20"/>
              </w:rPr>
              <w:t>Wewa</w:t>
            </w:r>
            <w:proofErr w:type="spellEnd"/>
            <w:r w:rsidRPr="00DD58A0">
              <w:rPr>
                <w:rFonts w:ascii="Arial" w:hAnsi="Arial" w:cs="Arial"/>
                <w:sz w:val="20"/>
                <w:szCs w:val="20"/>
              </w:rPr>
              <w:t xml:space="preserve">. </w:t>
            </w:r>
          </w:p>
        </w:tc>
        <w:tc>
          <w:tcPr>
            <w:tcW w:w="2920" w:type="dxa"/>
          </w:tcPr>
          <w:p w14:paraId="76472F8E" w14:textId="77777777" w:rsidR="007D68B5" w:rsidRPr="00DD58A0" w:rsidRDefault="007D68B5" w:rsidP="00AA423B">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The Mahaweli Water Security Investment </w:t>
            </w:r>
            <w:proofErr w:type="spellStart"/>
            <w:r w:rsidRPr="00DD58A0">
              <w:rPr>
                <w:rFonts w:ascii="Arial" w:hAnsi="Arial" w:cs="Arial"/>
                <w:sz w:val="20"/>
                <w:szCs w:val="20"/>
              </w:rPr>
              <w:t>Programme</w:t>
            </w:r>
            <w:proofErr w:type="spellEnd"/>
            <w:r w:rsidRPr="00DD58A0">
              <w:rPr>
                <w:rFonts w:ascii="Arial" w:hAnsi="Arial" w:cs="Arial"/>
                <w:sz w:val="20"/>
                <w:szCs w:val="20"/>
              </w:rPr>
              <w:t xml:space="preserve"> is an investment program which aims to accelerate the economic activities of Sri Lanka’s northern dry zone region1 by transferring surplus water of the Mahaweli river basin for irrigation, drinking and commercial purposes. Collectively, the MWSIP consists of the Upper </w:t>
            </w:r>
            <w:proofErr w:type="spellStart"/>
            <w:r w:rsidRPr="00DD58A0">
              <w:rPr>
                <w:rFonts w:ascii="Arial" w:hAnsi="Arial" w:cs="Arial"/>
                <w:sz w:val="20"/>
                <w:szCs w:val="20"/>
              </w:rPr>
              <w:t>Elahera</w:t>
            </w:r>
            <w:proofErr w:type="spellEnd"/>
            <w:r w:rsidRPr="00DD58A0">
              <w:rPr>
                <w:rFonts w:ascii="Arial" w:hAnsi="Arial" w:cs="Arial"/>
                <w:sz w:val="20"/>
                <w:szCs w:val="20"/>
              </w:rPr>
              <w:t xml:space="preserve"> Canal Project (UECP), North Western Province Canal Project and </w:t>
            </w:r>
            <w:proofErr w:type="spellStart"/>
            <w:r w:rsidRPr="00DD58A0">
              <w:rPr>
                <w:rFonts w:ascii="Arial" w:hAnsi="Arial" w:cs="Arial"/>
                <w:sz w:val="20"/>
                <w:szCs w:val="20"/>
              </w:rPr>
              <w:t>Minipe</w:t>
            </w:r>
            <w:proofErr w:type="spellEnd"/>
            <w:r w:rsidRPr="00DD58A0">
              <w:rPr>
                <w:rFonts w:ascii="Arial" w:hAnsi="Arial" w:cs="Arial"/>
                <w:sz w:val="20"/>
                <w:szCs w:val="20"/>
              </w:rPr>
              <w:t xml:space="preserve"> Canal Improvement projects.</w:t>
            </w:r>
          </w:p>
          <w:p w14:paraId="23F84536" w14:textId="77777777" w:rsidR="007D68B5" w:rsidRPr="00DD58A0" w:rsidRDefault="007D68B5" w:rsidP="00AA423B">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p w14:paraId="0683EE61" w14:textId="77777777" w:rsidR="007D68B5" w:rsidRPr="00DD58A0" w:rsidRDefault="007D68B5" w:rsidP="00AA423B">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The Upper </w:t>
            </w:r>
            <w:proofErr w:type="spellStart"/>
            <w:r w:rsidRPr="00DD58A0">
              <w:rPr>
                <w:rFonts w:ascii="Arial" w:hAnsi="Arial" w:cs="Arial"/>
                <w:sz w:val="20"/>
                <w:szCs w:val="20"/>
              </w:rPr>
              <w:t>Elahara</w:t>
            </w:r>
            <w:proofErr w:type="spellEnd"/>
            <w:r w:rsidRPr="00DD58A0">
              <w:rPr>
                <w:rFonts w:ascii="Arial" w:hAnsi="Arial" w:cs="Arial"/>
                <w:sz w:val="20"/>
                <w:szCs w:val="20"/>
              </w:rPr>
              <w:t xml:space="preserve"> Canal Project which is implemented under the above mentioned </w:t>
            </w:r>
            <w:proofErr w:type="spellStart"/>
            <w:r w:rsidRPr="00DD58A0">
              <w:rPr>
                <w:rFonts w:ascii="Arial" w:hAnsi="Arial" w:cs="Arial"/>
                <w:sz w:val="20"/>
                <w:szCs w:val="20"/>
              </w:rPr>
              <w:t>programme</w:t>
            </w:r>
            <w:proofErr w:type="spellEnd"/>
            <w:r w:rsidRPr="00DD58A0">
              <w:rPr>
                <w:rFonts w:ascii="Arial" w:hAnsi="Arial" w:cs="Arial"/>
                <w:sz w:val="20"/>
                <w:szCs w:val="20"/>
              </w:rPr>
              <w:t xml:space="preserve"> focusses on providing site specific management prescriptions for the following significant wildlife impacts which are anticipated due to the implementation of the project.</w:t>
            </w:r>
          </w:p>
          <w:p w14:paraId="0E5CB6D7" w14:textId="77777777" w:rsidR="007D68B5" w:rsidRPr="00DD58A0" w:rsidRDefault="007D68B5" w:rsidP="00AA423B">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1. Loss of habitat for flora and fauna</w:t>
            </w:r>
          </w:p>
          <w:p w14:paraId="15DF010B" w14:textId="77777777" w:rsidR="007D68B5" w:rsidRPr="00DD58A0" w:rsidRDefault="007D68B5" w:rsidP="00AA423B">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2.Habitat fragmentation and loss of critical species and escalation of human-elephant conflict </w:t>
            </w:r>
          </w:p>
        </w:tc>
        <w:tc>
          <w:tcPr>
            <w:tcW w:w="6205" w:type="dxa"/>
          </w:tcPr>
          <w:p w14:paraId="2737B98C" w14:textId="7409BEE6" w:rsidR="007D68B5" w:rsidRPr="00DD58A0" w:rsidRDefault="007D68B5" w:rsidP="00AA423B">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Part of the project is associated with the cascade systems which are located in </w:t>
            </w:r>
            <w:r w:rsidR="008E464F">
              <w:rPr>
                <w:rFonts w:ascii="Arial" w:hAnsi="Arial" w:cs="Arial"/>
                <w:sz w:val="20"/>
                <w:szCs w:val="20"/>
              </w:rPr>
              <w:t xml:space="preserve">Trial Landscape </w:t>
            </w:r>
            <w:r w:rsidRPr="00DD58A0">
              <w:rPr>
                <w:rFonts w:ascii="Arial" w:hAnsi="Arial" w:cs="Arial"/>
                <w:sz w:val="20"/>
                <w:szCs w:val="20"/>
              </w:rPr>
              <w:t xml:space="preserve">1. The project conducted a Human-Elephant conflict baseline study. That plan focuses on improving the carrying capacity of protected areas and linking corridors and scattered patches of forests, </w:t>
            </w:r>
            <w:r w:rsidR="0014594C" w:rsidRPr="00DD58A0">
              <w:rPr>
                <w:rFonts w:ascii="Arial" w:hAnsi="Arial" w:cs="Arial"/>
                <w:sz w:val="20"/>
                <w:szCs w:val="20"/>
              </w:rPr>
              <w:t xml:space="preserve">for example, </w:t>
            </w:r>
            <w:r w:rsidRPr="00DD58A0">
              <w:rPr>
                <w:rFonts w:ascii="Arial" w:hAnsi="Arial" w:cs="Arial"/>
                <w:sz w:val="20"/>
                <w:szCs w:val="20"/>
              </w:rPr>
              <w:t>through restoration of habitats adjacent to tanks</w:t>
            </w:r>
            <w:r w:rsidR="002F0EBB">
              <w:rPr>
                <w:rFonts w:ascii="Arial" w:hAnsi="Arial" w:cs="Arial"/>
                <w:sz w:val="20"/>
                <w:szCs w:val="20"/>
              </w:rPr>
              <w:t>.</w:t>
            </w:r>
          </w:p>
          <w:p w14:paraId="6CD81C64" w14:textId="34ED6E2C" w:rsidR="007D68B5" w:rsidRPr="00DD58A0" w:rsidRDefault="007D68B5" w:rsidP="00AA423B">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Two elephant corridors are proposed under the project to link </w:t>
            </w:r>
            <w:proofErr w:type="spellStart"/>
            <w:r w:rsidRPr="00DD58A0">
              <w:rPr>
                <w:rFonts w:ascii="Arial" w:hAnsi="Arial" w:cs="Arial"/>
                <w:sz w:val="20"/>
                <w:szCs w:val="20"/>
              </w:rPr>
              <w:t>Hurulu</w:t>
            </w:r>
            <w:proofErr w:type="spellEnd"/>
            <w:r w:rsidRPr="00DD58A0">
              <w:rPr>
                <w:rFonts w:ascii="Arial" w:hAnsi="Arial" w:cs="Arial"/>
                <w:sz w:val="20"/>
                <w:szCs w:val="20"/>
              </w:rPr>
              <w:t xml:space="preserve"> Conservation Forest (within the Yan </w:t>
            </w:r>
            <w:proofErr w:type="spellStart"/>
            <w:r w:rsidRPr="00DD58A0">
              <w:rPr>
                <w:rFonts w:ascii="Arial" w:hAnsi="Arial" w:cs="Arial"/>
                <w:sz w:val="20"/>
                <w:szCs w:val="20"/>
              </w:rPr>
              <w:t>Oya</w:t>
            </w:r>
            <w:proofErr w:type="spellEnd"/>
            <w:r w:rsidRPr="00DD58A0">
              <w:rPr>
                <w:rFonts w:ascii="Arial" w:hAnsi="Arial" w:cs="Arial"/>
                <w:sz w:val="20"/>
                <w:szCs w:val="20"/>
              </w:rPr>
              <w:t xml:space="preserve"> basin), with forests adjacent to </w:t>
            </w:r>
            <w:proofErr w:type="spellStart"/>
            <w:r w:rsidRPr="00DD58A0">
              <w:rPr>
                <w:rFonts w:ascii="Arial" w:hAnsi="Arial" w:cs="Arial"/>
                <w:sz w:val="20"/>
                <w:szCs w:val="20"/>
              </w:rPr>
              <w:t>Mahakanadrawa</w:t>
            </w:r>
            <w:proofErr w:type="spellEnd"/>
            <w:r w:rsidRPr="00DD58A0">
              <w:rPr>
                <w:rFonts w:ascii="Arial" w:hAnsi="Arial" w:cs="Arial"/>
                <w:sz w:val="20"/>
                <w:szCs w:val="20"/>
              </w:rPr>
              <w:t xml:space="preserve">, </w:t>
            </w:r>
            <w:proofErr w:type="spellStart"/>
            <w:r w:rsidRPr="00DD58A0">
              <w:rPr>
                <w:rFonts w:ascii="Arial" w:hAnsi="Arial" w:cs="Arial"/>
                <w:sz w:val="20"/>
                <w:szCs w:val="20"/>
              </w:rPr>
              <w:t>Nachchadoova</w:t>
            </w:r>
            <w:proofErr w:type="spellEnd"/>
            <w:r w:rsidRPr="00DD58A0">
              <w:rPr>
                <w:rFonts w:ascii="Arial" w:hAnsi="Arial" w:cs="Arial"/>
                <w:sz w:val="20"/>
                <w:szCs w:val="20"/>
              </w:rPr>
              <w:t xml:space="preserve">, Kala </w:t>
            </w:r>
            <w:proofErr w:type="spellStart"/>
            <w:r w:rsidRPr="00DD58A0">
              <w:rPr>
                <w:rFonts w:ascii="Arial" w:hAnsi="Arial" w:cs="Arial"/>
                <w:sz w:val="20"/>
                <w:szCs w:val="20"/>
              </w:rPr>
              <w:t>weva</w:t>
            </w:r>
            <w:proofErr w:type="spellEnd"/>
            <w:r w:rsidRPr="00DD58A0">
              <w:rPr>
                <w:rFonts w:ascii="Arial" w:hAnsi="Arial" w:cs="Arial"/>
                <w:sz w:val="20"/>
                <w:szCs w:val="20"/>
              </w:rPr>
              <w:t xml:space="preserve"> catchment forests, (within the Kala </w:t>
            </w:r>
            <w:proofErr w:type="spellStart"/>
            <w:r w:rsidRPr="00DD58A0">
              <w:rPr>
                <w:rFonts w:ascii="Arial" w:hAnsi="Arial" w:cs="Arial"/>
                <w:sz w:val="20"/>
                <w:szCs w:val="20"/>
              </w:rPr>
              <w:t>Oya</w:t>
            </w:r>
            <w:proofErr w:type="spellEnd"/>
            <w:r w:rsidRPr="00DD58A0">
              <w:rPr>
                <w:rFonts w:ascii="Arial" w:hAnsi="Arial" w:cs="Arial"/>
                <w:sz w:val="20"/>
                <w:szCs w:val="20"/>
              </w:rPr>
              <w:t xml:space="preserve"> basin). These will be established within the next five years. These will link large remnant patches of forest on both sides (</w:t>
            </w:r>
            <w:r w:rsidR="00BE4AEF">
              <w:rPr>
                <w:rFonts w:ascii="Arial" w:hAnsi="Arial" w:cs="Arial"/>
                <w:sz w:val="20"/>
                <w:szCs w:val="20"/>
              </w:rPr>
              <w:t>W</w:t>
            </w:r>
            <w:r w:rsidR="00BE4AEF" w:rsidRPr="00DD58A0">
              <w:rPr>
                <w:rFonts w:ascii="Arial" w:hAnsi="Arial" w:cs="Arial"/>
                <w:sz w:val="20"/>
                <w:szCs w:val="20"/>
              </w:rPr>
              <w:t xml:space="preserve">estern </w:t>
            </w:r>
            <w:r w:rsidRPr="00DD58A0">
              <w:rPr>
                <w:rFonts w:ascii="Arial" w:hAnsi="Arial" w:cs="Arial"/>
                <w:sz w:val="20"/>
                <w:szCs w:val="20"/>
              </w:rPr>
              <w:t xml:space="preserve">and </w:t>
            </w:r>
            <w:r w:rsidR="00BE4AEF">
              <w:rPr>
                <w:rFonts w:ascii="Arial" w:hAnsi="Arial" w:cs="Arial"/>
                <w:sz w:val="20"/>
                <w:szCs w:val="20"/>
              </w:rPr>
              <w:t>E</w:t>
            </w:r>
            <w:r w:rsidR="00BE4AEF" w:rsidRPr="00DD58A0">
              <w:rPr>
                <w:rFonts w:ascii="Arial" w:hAnsi="Arial" w:cs="Arial"/>
                <w:sz w:val="20"/>
                <w:szCs w:val="20"/>
              </w:rPr>
              <w:t>astern</w:t>
            </w:r>
            <w:r w:rsidRPr="00DD58A0">
              <w:rPr>
                <w:rFonts w:ascii="Arial" w:hAnsi="Arial" w:cs="Arial"/>
                <w:sz w:val="20"/>
                <w:szCs w:val="20"/>
              </w:rPr>
              <w:t xml:space="preserve">) sections of the upper </w:t>
            </w:r>
            <w:proofErr w:type="spellStart"/>
            <w:r w:rsidRPr="00DD58A0">
              <w:rPr>
                <w:rFonts w:ascii="Arial" w:hAnsi="Arial" w:cs="Arial"/>
                <w:sz w:val="20"/>
                <w:szCs w:val="20"/>
              </w:rPr>
              <w:t>Malwathu</w:t>
            </w:r>
            <w:proofErr w:type="spellEnd"/>
            <w:r w:rsidRPr="00DD58A0">
              <w:rPr>
                <w:rFonts w:ascii="Arial" w:hAnsi="Arial" w:cs="Arial"/>
                <w:sz w:val="20"/>
                <w:szCs w:val="20"/>
              </w:rPr>
              <w:t xml:space="preserve"> </w:t>
            </w:r>
            <w:proofErr w:type="spellStart"/>
            <w:r w:rsidRPr="00DD58A0">
              <w:rPr>
                <w:rFonts w:ascii="Arial" w:hAnsi="Arial" w:cs="Arial"/>
                <w:sz w:val="20"/>
                <w:szCs w:val="20"/>
              </w:rPr>
              <w:t>Oya</w:t>
            </w:r>
            <w:proofErr w:type="spellEnd"/>
            <w:r w:rsidRPr="00DD58A0">
              <w:rPr>
                <w:rFonts w:ascii="Arial" w:hAnsi="Arial" w:cs="Arial"/>
                <w:sz w:val="20"/>
                <w:szCs w:val="20"/>
              </w:rPr>
              <w:t xml:space="preserve"> basin through the remaining tracts of small forest patches in the </w:t>
            </w:r>
            <w:r w:rsidR="00127CD4">
              <w:rPr>
                <w:rFonts w:ascii="Arial" w:hAnsi="Arial" w:cs="Arial"/>
                <w:sz w:val="20"/>
                <w:szCs w:val="20"/>
              </w:rPr>
              <w:t xml:space="preserve">Trial Landscape </w:t>
            </w:r>
            <w:r w:rsidRPr="00DD58A0">
              <w:rPr>
                <w:rFonts w:ascii="Arial" w:hAnsi="Arial" w:cs="Arial"/>
                <w:sz w:val="20"/>
                <w:szCs w:val="20"/>
              </w:rPr>
              <w:t>1 of our project.</w:t>
            </w:r>
          </w:p>
          <w:p w14:paraId="029D74B1" w14:textId="77777777" w:rsidR="007D68B5" w:rsidRPr="00DD58A0" w:rsidRDefault="007D68B5" w:rsidP="00AA423B">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Existing forest reserves within the </w:t>
            </w:r>
            <w:proofErr w:type="spellStart"/>
            <w:r w:rsidRPr="00DD58A0">
              <w:rPr>
                <w:rFonts w:ascii="Arial" w:hAnsi="Arial" w:cs="Arial"/>
                <w:sz w:val="20"/>
                <w:szCs w:val="20"/>
              </w:rPr>
              <w:t>Malwathu</w:t>
            </w:r>
            <w:proofErr w:type="spellEnd"/>
            <w:r w:rsidRPr="00DD58A0">
              <w:rPr>
                <w:rFonts w:ascii="Arial" w:hAnsi="Arial" w:cs="Arial"/>
                <w:sz w:val="20"/>
                <w:szCs w:val="20"/>
              </w:rPr>
              <w:t xml:space="preserve"> </w:t>
            </w:r>
            <w:proofErr w:type="spellStart"/>
            <w:r w:rsidRPr="00DD58A0">
              <w:rPr>
                <w:rFonts w:ascii="Arial" w:hAnsi="Arial" w:cs="Arial"/>
                <w:sz w:val="20"/>
                <w:szCs w:val="20"/>
              </w:rPr>
              <w:t>Oya</w:t>
            </w:r>
            <w:proofErr w:type="spellEnd"/>
            <w:r w:rsidRPr="00DD58A0">
              <w:rPr>
                <w:rFonts w:ascii="Arial" w:hAnsi="Arial" w:cs="Arial"/>
                <w:sz w:val="20"/>
                <w:szCs w:val="20"/>
              </w:rPr>
              <w:t xml:space="preserve"> basin (especially the upper section) will be supplemented by a set of new reserves and amendments to the existing ones (areas cannot be provided at this stage).</w:t>
            </w:r>
          </w:p>
          <w:p w14:paraId="21FC5A4A" w14:textId="77777777" w:rsidR="007D68B5" w:rsidRPr="00DD58A0" w:rsidRDefault="007D68B5" w:rsidP="00AA423B">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Activities include:</w:t>
            </w:r>
          </w:p>
          <w:p w14:paraId="69209562" w14:textId="77777777" w:rsidR="007D68B5" w:rsidRPr="00DD58A0" w:rsidRDefault="007D68B5" w:rsidP="00AA423B">
            <w:pPr>
              <w:pStyle w:val="ListParagraph"/>
              <w:numPr>
                <w:ilvl w:val="0"/>
                <w:numId w:val="7"/>
              </w:numPr>
              <w:spacing w:before="120" w:after="120" w:line="240" w:lineRule="auto"/>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Habitat enrichment in </w:t>
            </w:r>
            <w:proofErr w:type="spellStart"/>
            <w:r w:rsidRPr="00DD58A0">
              <w:rPr>
                <w:rFonts w:ascii="Arial" w:hAnsi="Arial" w:cs="Arial"/>
                <w:sz w:val="20"/>
                <w:szCs w:val="20"/>
              </w:rPr>
              <w:t>Eru</w:t>
            </w:r>
            <w:proofErr w:type="spellEnd"/>
            <w:r w:rsidRPr="00DD58A0">
              <w:rPr>
                <w:rFonts w:ascii="Arial" w:hAnsi="Arial" w:cs="Arial"/>
                <w:sz w:val="20"/>
                <w:szCs w:val="20"/>
              </w:rPr>
              <w:t xml:space="preserve"> </w:t>
            </w:r>
            <w:proofErr w:type="spellStart"/>
            <w:r w:rsidRPr="00DD58A0">
              <w:rPr>
                <w:rFonts w:ascii="Arial" w:hAnsi="Arial" w:cs="Arial"/>
                <w:sz w:val="20"/>
                <w:szCs w:val="20"/>
              </w:rPr>
              <w:t>Wewa</w:t>
            </w:r>
            <w:proofErr w:type="spellEnd"/>
            <w:r w:rsidRPr="00DD58A0">
              <w:rPr>
                <w:rFonts w:ascii="Arial" w:hAnsi="Arial" w:cs="Arial"/>
                <w:sz w:val="20"/>
                <w:szCs w:val="20"/>
              </w:rPr>
              <w:t xml:space="preserve"> and </w:t>
            </w:r>
            <w:proofErr w:type="spellStart"/>
            <w:r w:rsidRPr="00DD58A0">
              <w:rPr>
                <w:rFonts w:ascii="Arial" w:hAnsi="Arial" w:cs="Arial"/>
                <w:sz w:val="20"/>
                <w:szCs w:val="20"/>
              </w:rPr>
              <w:t>Manankattiya</w:t>
            </w:r>
            <w:proofErr w:type="spellEnd"/>
            <w:r w:rsidRPr="00DD58A0">
              <w:rPr>
                <w:rFonts w:ascii="Arial" w:hAnsi="Arial" w:cs="Arial"/>
                <w:sz w:val="20"/>
                <w:szCs w:val="20"/>
              </w:rPr>
              <w:t xml:space="preserve"> </w:t>
            </w:r>
            <w:proofErr w:type="spellStart"/>
            <w:r w:rsidRPr="00DD58A0">
              <w:rPr>
                <w:rFonts w:ascii="Arial" w:hAnsi="Arial" w:cs="Arial"/>
                <w:sz w:val="20"/>
                <w:szCs w:val="20"/>
              </w:rPr>
              <w:t>wewa</w:t>
            </w:r>
            <w:proofErr w:type="spellEnd"/>
            <w:r w:rsidRPr="00DD58A0">
              <w:rPr>
                <w:rFonts w:ascii="Arial" w:hAnsi="Arial" w:cs="Arial"/>
                <w:sz w:val="20"/>
                <w:szCs w:val="20"/>
              </w:rPr>
              <w:t xml:space="preserve">, and restoration of five tanks within the </w:t>
            </w:r>
            <w:proofErr w:type="spellStart"/>
            <w:r w:rsidRPr="00DD58A0">
              <w:rPr>
                <w:rFonts w:ascii="Arial" w:hAnsi="Arial" w:cs="Arial"/>
                <w:sz w:val="20"/>
                <w:szCs w:val="20"/>
              </w:rPr>
              <w:t>Ritigala</w:t>
            </w:r>
            <w:proofErr w:type="spellEnd"/>
            <w:r w:rsidRPr="00DD58A0">
              <w:rPr>
                <w:rFonts w:ascii="Arial" w:hAnsi="Arial" w:cs="Arial"/>
                <w:sz w:val="20"/>
                <w:szCs w:val="20"/>
              </w:rPr>
              <w:t xml:space="preserve"> forest reserve (“</w:t>
            </w:r>
            <w:proofErr w:type="spellStart"/>
            <w:r w:rsidRPr="00DD58A0">
              <w:rPr>
                <w:rFonts w:ascii="Arial" w:hAnsi="Arial" w:cs="Arial"/>
                <w:i/>
                <w:sz w:val="20"/>
                <w:szCs w:val="20"/>
              </w:rPr>
              <w:t>Kulu</w:t>
            </w:r>
            <w:proofErr w:type="spellEnd"/>
            <w:r w:rsidRPr="00DD58A0">
              <w:rPr>
                <w:rFonts w:ascii="Arial" w:hAnsi="Arial" w:cs="Arial"/>
                <w:i/>
                <w:sz w:val="20"/>
                <w:szCs w:val="20"/>
              </w:rPr>
              <w:t xml:space="preserve"> </w:t>
            </w:r>
            <w:proofErr w:type="spellStart"/>
            <w:r w:rsidRPr="00DD58A0">
              <w:rPr>
                <w:rFonts w:ascii="Arial" w:hAnsi="Arial" w:cs="Arial"/>
                <w:i/>
                <w:sz w:val="20"/>
                <w:szCs w:val="20"/>
              </w:rPr>
              <w:t>wew</w:t>
            </w:r>
            <w:proofErr w:type="spellEnd"/>
            <w:r w:rsidRPr="00DD58A0">
              <w:rPr>
                <w:rFonts w:ascii="Arial" w:hAnsi="Arial" w:cs="Arial"/>
                <w:sz w:val="20"/>
                <w:szCs w:val="20"/>
              </w:rPr>
              <w:t>”) mainly to increase the food and water availability for elephant, and hence to keep them within the corridor.</w:t>
            </w:r>
          </w:p>
          <w:p w14:paraId="220FBBE7" w14:textId="77777777" w:rsidR="007D68B5" w:rsidRPr="00DD58A0" w:rsidRDefault="007D68B5" w:rsidP="00AA423B">
            <w:pPr>
              <w:pStyle w:val="ListParagraph"/>
              <w:numPr>
                <w:ilvl w:val="0"/>
                <w:numId w:val="7"/>
              </w:numPr>
              <w:spacing w:before="120" w:after="120" w:line="240" w:lineRule="auto"/>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Establish two new sanctuaries in </w:t>
            </w:r>
            <w:proofErr w:type="spellStart"/>
            <w:r w:rsidRPr="00DD58A0">
              <w:rPr>
                <w:rFonts w:ascii="Arial" w:hAnsi="Arial" w:cs="Arial"/>
                <w:sz w:val="20"/>
                <w:szCs w:val="20"/>
              </w:rPr>
              <w:t>Eru</w:t>
            </w:r>
            <w:proofErr w:type="spellEnd"/>
            <w:r w:rsidRPr="00DD58A0">
              <w:rPr>
                <w:rFonts w:ascii="Arial" w:hAnsi="Arial" w:cs="Arial"/>
                <w:sz w:val="20"/>
                <w:szCs w:val="20"/>
              </w:rPr>
              <w:t xml:space="preserve"> </w:t>
            </w:r>
            <w:proofErr w:type="spellStart"/>
            <w:r w:rsidRPr="00DD58A0">
              <w:rPr>
                <w:rFonts w:ascii="Arial" w:hAnsi="Arial" w:cs="Arial"/>
                <w:sz w:val="20"/>
                <w:szCs w:val="20"/>
              </w:rPr>
              <w:t>Wewa</w:t>
            </w:r>
            <w:proofErr w:type="spellEnd"/>
            <w:r w:rsidRPr="00DD58A0">
              <w:rPr>
                <w:rFonts w:ascii="Arial" w:hAnsi="Arial" w:cs="Arial"/>
                <w:sz w:val="20"/>
                <w:szCs w:val="20"/>
              </w:rPr>
              <w:t xml:space="preserve"> and </w:t>
            </w:r>
            <w:proofErr w:type="spellStart"/>
            <w:r w:rsidRPr="00DD58A0">
              <w:rPr>
                <w:rFonts w:ascii="Arial" w:hAnsi="Arial" w:cs="Arial"/>
                <w:sz w:val="20"/>
                <w:szCs w:val="20"/>
              </w:rPr>
              <w:t>Manankattiya</w:t>
            </w:r>
            <w:proofErr w:type="spellEnd"/>
            <w:r w:rsidRPr="00DD58A0">
              <w:rPr>
                <w:rFonts w:ascii="Arial" w:hAnsi="Arial" w:cs="Arial"/>
                <w:sz w:val="20"/>
                <w:szCs w:val="20"/>
              </w:rPr>
              <w:t xml:space="preserve"> </w:t>
            </w:r>
            <w:proofErr w:type="spellStart"/>
            <w:r w:rsidRPr="00DD58A0">
              <w:rPr>
                <w:rFonts w:ascii="Arial" w:hAnsi="Arial" w:cs="Arial"/>
                <w:sz w:val="20"/>
                <w:szCs w:val="20"/>
              </w:rPr>
              <w:t>wewa</w:t>
            </w:r>
            <w:proofErr w:type="spellEnd"/>
            <w:r w:rsidRPr="00DD58A0">
              <w:rPr>
                <w:rFonts w:ascii="Arial" w:hAnsi="Arial" w:cs="Arial"/>
                <w:sz w:val="20"/>
                <w:szCs w:val="20"/>
              </w:rPr>
              <w:t xml:space="preserve"> catchment areas as a protected habitat for Elephants.</w:t>
            </w:r>
          </w:p>
          <w:p w14:paraId="50A84497" w14:textId="77777777" w:rsidR="007D68B5" w:rsidRPr="00DD58A0" w:rsidRDefault="007D68B5" w:rsidP="00AA423B">
            <w:pPr>
              <w:pStyle w:val="ListParagraph"/>
              <w:numPr>
                <w:ilvl w:val="0"/>
                <w:numId w:val="7"/>
              </w:numPr>
              <w:spacing w:before="120" w:after="120" w:line="240" w:lineRule="auto"/>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Establishment of multiple village fences to protect villages adjacent to the proposed elephant corridors.</w:t>
            </w:r>
          </w:p>
          <w:p w14:paraId="053BD70E" w14:textId="215F9C29" w:rsidR="007D68B5" w:rsidRPr="0026501E" w:rsidRDefault="007D68B5" w:rsidP="00AA423B">
            <w:pPr>
              <w:pStyle w:val="ListParagraph"/>
              <w:numPr>
                <w:ilvl w:val="0"/>
                <w:numId w:val="7"/>
              </w:numPr>
              <w:spacing w:before="120" w:after="120" w:line="240" w:lineRule="auto"/>
              <w:contextualSpacing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Collaring of selected bull elephants and females of selected elephant herds to study the elephant movement in the areas, thence to fine tune the corridor boundaries.</w:t>
            </w:r>
          </w:p>
        </w:tc>
      </w:tr>
      <w:tr w:rsidR="007D68B5" w:rsidRPr="00DD58A0" w14:paraId="753F1AB6" w14:textId="77777777" w:rsidTr="00AD2EAC">
        <w:tc>
          <w:tcPr>
            <w:cnfStyle w:val="001000000000" w:firstRow="0" w:lastRow="0" w:firstColumn="1" w:lastColumn="0" w:oddVBand="0" w:evenVBand="0" w:oddHBand="0" w:evenHBand="0" w:firstRowFirstColumn="0" w:firstRowLastColumn="0" w:lastRowFirstColumn="0" w:lastRowLastColumn="0"/>
            <w:tcW w:w="1856" w:type="dxa"/>
          </w:tcPr>
          <w:p w14:paraId="55E8A0D1" w14:textId="77777777" w:rsidR="007D68B5" w:rsidRPr="00DE218E" w:rsidRDefault="007D68B5" w:rsidP="00AA423B">
            <w:pPr>
              <w:pStyle w:val="Default"/>
              <w:spacing w:before="120" w:after="120"/>
              <w:jc w:val="both"/>
              <w:rPr>
                <w:bCs w:val="0"/>
                <w:color w:val="FFFFFF" w:themeColor="background1"/>
                <w:sz w:val="20"/>
                <w:szCs w:val="20"/>
              </w:rPr>
            </w:pPr>
            <w:r w:rsidRPr="00DE218E">
              <w:rPr>
                <w:color w:val="FFFFFF" w:themeColor="background1"/>
                <w:sz w:val="20"/>
                <w:szCs w:val="20"/>
              </w:rPr>
              <w:t>BIOFIN Biodiversity Financing Initiative</w:t>
            </w:r>
          </w:p>
        </w:tc>
        <w:tc>
          <w:tcPr>
            <w:tcW w:w="1969" w:type="dxa"/>
          </w:tcPr>
          <w:p w14:paraId="586E6145" w14:textId="77777777" w:rsidR="007D68B5" w:rsidRPr="00DD58A0" w:rsidRDefault="007D68B5" w:rsidP="00AA423B">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Biodiversity Financing Initiative (BIOFIN) is a UNDP lead global initiative where the project is implemented in Sri Lanka in collaboration with </w:t>
            </w:r>
            <w:proofErr w:type="spellStart"/>
            <w:r w:rsidRPr="00DD58A0">
              <w:rPr>
                <w:rFonts w:ascii="Arial" w:hAnsi="Arial" w:cs="Arial"/>
                <w:sz w:val="20"/>
                <w:szCs w:val="20"/>
              </w:rPr>
              <w:t>MoMDE</w:t>
            </w:r>
            <w:proofErr w:type="spellEnd"/>
            <w:r w:rsidRPr="00DD58A0">
              <w:rPr>
                <w:rFonts w:ascii="Arial" w:hAnsi="Arial" w:cs="Arial"/>
                <w:sz w:val="20"/>
                <w:szCs w:val="20"/>
              </w:rPr>
              <w:t xml:space="preserve"> and several other government agencies.</w:t>
            </w:r>
          </w:p>
          <w:p w14:paraId="1D966AC3" w14:textId="77777777" w:rsidR="007D68B5" w:rsidRPr="00DD58A0" w:rsidRDefault="007D68B5" w:rsidP="00AA423B">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Applied island wide</w:t>
            </w:r>
          </w:p>
        </w:tc>
        <w:tc>
          <w:tcPr>
            <w:tcW w:w="2920" w:type="dxa"/>
          </w:tcPr>
          <w:p w14:paraId="2E8A7463" w14:textId="77777777" w:rsidR="007D68B5" w:rsidRPr="00DD58A0" w:rsidRDefault="007D68B5" w:rsidP="00AA423B">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The Financial Needs Assessment that was done as part of the BIOFIN project aimed to estimate the financial resources required to meet the national and subnational biodiversity targets. This was subsequently compared to the estimated made towards calculating the biodiversity related expenditures via the Biodiversity Expenditure Review (BER). The BIOFIN project identified multiple globally applicable novel financing mechanisms to overcome the deficit between expenditure and cost and of these options selected those which are applicable in Sri Lanka’s context. Biodiversity financing plan finalized and number of pilot studies on innovative financing mechanisms are being implementing including on Payment for Ecosystem Services. </w:t>
            </w:r>
          </w:p>
        </w:tc>
        <w:tc>
          <w:tcPr>
            <w:tcW w:w="6205" w:type="dxa"/>
          </w:tcPr>
          <w:p w14:paraId="109FC0A0" w14:textId="634A2C56" w:rsidR="007D68B5" w:rsidRPr="00DD58A0" w:rsidRDefault="007D68B5" w:rsidP="00AA423B">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A number of biodiversity related targets with varying degrees of relevance to the GEF 6 Managing together project were consulted when developing the estimates for the BER. These include the National Adaptation Plan for Climate Change Impact in Sri Lanka 2016-2025, National Action </w:t>
            </w:r>
            <w:proofErr w:type="spellStart"/>
            <w:r w:rsidRPr="00DD58A0">
              <w:rPr>
                <w:rFonts w:ascii="Arial" w:hAnsi="Arial" w:cs="Arial"/>
                <w:sz w:val="20"/>
                <w:szCs w:val="20"/>
              </w:rPr>
              <w:t>Programme</w:t>
            </w:r>
            <w:proofErr w:type="spellEnd"/>
            <w:r w:rsidRPr="00DD58A0">
              <w:rPr>
                <w:rFonts w:ascii="Arial" w:hAnsi="Arial" w:cs="Arial"/>
                <w:sz w:val="20"/>
                <w:szCs w:val="20"/>
              </w:rPr>
              <w:t xml:space="preserve"> for Combatting Land </w:t>
            </w:r>
            <w:r w:rsidR="00E14C46" w:rsidRPr="00DD58A0">
              <w:rPr>
                <w:rFonts w:ascii="Arial" w:hAnsi="Arial" w:cs="Arial"/>
                <w:sz w:val="20"/>
                <w:szCs w:val="20"/>
              </w:rPr>
              <w:t>Degradation</w:t>
            </w:r>
            <w:r w:rsidRPr="00DD58A0">
              <w:rPr>
                <w:rFonts w:ascii="Arial" w:hAnsi="Arial" w:cs="Arial"/>
                <w:sz w:val="20"/>
                <w:szCs w:val="20"/>
              </w:rPr>
              <w:t xml:space="preserve"> in Sri Lanka 2015-2024 and the National REDD+ Investment Framework and Action Plan and the National Biodiversity Strategic Action Plan 2016-2022.</w:t>
            </w:r>
          </w:p>
          <w:p w14:paraId="28F90B9C" w14:textId="77777777" w:rsidR="007D68B5" w:rsidRPr="00DD58A0" w:rsidRDefault="007D68B5" w:rsidP="00AA423B">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MT Project aims to develop ways in which those who benefit the most from biodiversity redistribute some of the financial benefits in such a manner that those who are best able to protect the biodiversity (i.e. the communities living adjacent to areas of biodiversity related importance) are adequately compensated, for example, through Payment for Ecosystem Services</w:t>
            </w:r>
          </w:p>
        </w:tc>
      </w:tr>
      <w:tr w:rsidR="007D68B5" w:rsidRPr="00DD58A0" w14:paraId="04339626" w14:textId="77777777" w:rsidTr="00AD2E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dxa"/>
          </w:tcPr>
          <w:p w14:paraId="10F0BD6B" w14:textId="77777777" w:rsidR="007D68B5" w:rsidRPr="00DE218E" w:rsidRDefault="007D68B5" w:rsidP="00AA423B">
            <w:pPr>
              <w:pStyle w:val="Default"/>
              <w:spacing w:before="120" w:after="120"/>
              <w:jc w:val="both"/>
              <w:rPr>
                <w:color w:val="FFFFFF" w:themeColor="background1"/>
                <w:sz w:val="20"/>
                <w:szCs w:val="20"/>
              </w:rPr>
            </w:pPr>
            <w:r w:rsidRPr="00DE218E">
              <w:rPr>
                <w:color w:val="FFFFFF" w:themeColor="background1"/>
                <w:sz w:val="20"/>
                <w:szCs w:val="20"/>
                <w:lang w:val="en-GB"/>
              </w:rPr>
              <w:t>Small Grants Programme (</w:t>
            </w:r>
            <w:r w:rsidRPr="00DE218E">
              <w:rPr>
                <w:iCs/>
                <w:color w:val="FFFFFF" w:themeColor="background1"/>
                <w:sz w:val="20"/>
                <w:szCs w:val="20"/>
                <w:lang w:val="en-GB"/>
              </w:rPr>
              <w:t xml:space="preserve">Landscape strategy for building social, economic and ecological resilience – landscape of coastal region from </w:t>
            </w:r>
            <w:proofErr w:type="spellStart"/>
            <w:r w:rsidRPr="00DE218E">
              <w:rPr>
                <w:iCs/>
                <w:color w:val="FFFFFF" w:themeColor="background1"/>
                <w:sz w:val="20"/>
                <w:szCs w:val="20"/>
                <w:lang w:val="en-GB"/>
              </w:rPr>
              <w:t>Mannar</w:t>
            </w:r>
            <w:proofErr w:type="spellEnd"/>
            <w:r w:rsidRPr="00DE218E">
              <w:rPr>
                <w:iCs/>
                <w:color w:val="FFFFFF" w:themeColor="background1"/>
                <w:sz w:val="20"/>
                <w:szCs w:val="20"/>
                <w:lang w:val="en-GB"/>
              </w:rPr>
              <w:t xml:space="preserve"> island to Jaffna</w:t>
            </w:r>
          </w:p>
        </w:tc>
        <w:tc>
          <w:tcPr>
            <w:tcW w:w="1969" w:type="dxa"/>
          </w:tcPr>
          <w:p w14:paraId="7E9F6ABD" w14:textId="77777777" w:rsidR="007D68B5" w:rsidRPr="00DD58A0" w:rsidRDefault="007D68B5" w:rsidP="00AA423B">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noProof/>
                <w:color w:val="000000"/>
                <w:sz w:val="20"/>
                <w:szCs w:val="20"/>
              </w:rPr>
              <w:t>Knuckles Conservation Forest and its  bufferzone, Coastal region from Mannar Island to Jaffna Peninsula, and Bellanwila-Attidiya and Muthurajawela wetlands</w:t>
            </w:r>
          </w:p>
        </w:tc>
        <w:tc>
          <w:tcPr>
            <w:tcW w:w="2920" w:type="dxa"/>
          </w:tcPr>
          <w:p w14:paraId="784F0CAD" w14:textId="6A0EA5D8" w:rsidR="007D68B5" w:rsidRPr="00DD58A0" w:rsidRDefault="007D68B5">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noProof/>
                <w:color w:val="000000"/>
                <w:sz w:val="20"/>
                <w:szCs w:val="20"/>
              </w:rPr>
              <w:t>Enable community organizations in Sri Lanka to take collective action for adaptive landscape management for socio-ecological resilience - through design, implementation and evaluation of grant projects for global environmental benefits and sustainable development in three ecologically sensitive landscapes, one of which is the coastal</w:t>
            </w:r>
            <w:r w:rsidR="007A6ACD">
              <w:rPr>
                <w:rFonts w:ascii="Arial" w:hAnsi="Arial" w:cs="Arial"/>
                <w:noProof/>
                <w:color w:val="000000"/>
                <w:sz w:val="20"/>
                <w:szCs w:val="20"/>
              </w:rPr>
              <w:t xml:space="preserve"> </w:t>
            </w:r>
            <w:r w:rsidRPr="00DD58A0">
              <w:rPr>
                <w:rFonts w:ascii="Arial" w:hAnsi="Arial" w:cs="Arial"/>
                <w:noProof/>
                <w:color w:val="000000"/>
                <w:sz w:val="20"/>
                <w:szCs w:val="20"/>
              </w:rPr>
              <w:t>region from Mannar Island to</w:t>
            </w:r>
            <w:r w:rsidR="007A6ACD">
              <w:rPr>
                <w:rFonts w:ascii="Arial" w:hAnsi="Arial" w:cs="Arial"/>
                <w:noProof/>
                <w:color w:val="000000"/>
                <w:sz w:val="20"/>
                <w:szCs w:val="20"/>
              </w:rPr>
              <w:t xml:space="preserve"> </w:t>
            </w:r>
            <w:r w:rsidRPr="00DD58A0">
              <w:rPr>
                <w:rFonts w:ascii="Arial" w:hAnsi="Arial" w:cs="Arial"/>
                <w:noProof/>
                <w:color w:val="000000"/>
                <w:sz w:val="20"/>
                <w:szCs w:val="20"/>
              </w:rPr>
              <w:t>Jaffna Peninsula</w:t>
            </w:r>
          </w:p>
        </w:tc>
        <w:tc>
          <w:tcPr>
            <w:tcW w:w="6205" w:type="dxa"/>
          </w:tcPr>
          <w:p w14:paraId="0BA641B6" w14:textId="77777777" w:rsidR="007D68B5" w:rsidRPr="00DD58A0" w:rsidRDefault="007D68B5" w:rsidP="00AA423B">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DD58A0">
              <w:rPr>
                <w:rFonts w:ascii="Arial" w:hAnsi="Arial" w:cs="Arial"/>
                <w:sz w:val="20"/>
                <w:szCs w:val="20"/>
              </w:rPr>
              <w:t>Mannar</w:t>
            </w:r>
            <w:proofErr w:type="spellEnd"/>
            <w:r w:rsidRPr="00DD58A0">
              <w:rPr>
                <w:rFonts w:ascii="Arial" w:hAnsi="Arial" w:cs="Arial"/>
                <w:sz w:val="20"/>
                <w:szCs w:val="20"/>
              </w:rPr>
              <w:t xml:space="preserve"> island is adjacent to the MT project landscape. Sustainable development activities involving communities would go hand in hand due to the overlap at the institutional level (District level) which would be important to consider during the mainstreaming activities so that activities mesh.</w:t>
            </w:r>
          </w:p>
        </w:tc>
      </w:tr>
      <w:tr w:rsidR="007D68B5" w:rsidRPr="00DD58A0" w14:paraId="05DF02BF" w14:textId="77777777" w:rsidTr="00AD2EAC">
        <w:tc>
          <w:tcPr>
            <w:cnfStyle w:val="001000000000" w:firstRow="0" w:lastRow="0" w:firstColumn="1" w:lastColumn="0" w:oddVBand="0" w:evenVBand="0" w:oddHBand="0" w:evenHBand="0" w:firstRowFirstColumn="0" w:firstRowLastColumn="0" w:lastRowFirstColumn="0" w:lastRowLastColumn="0"/>
            <w:tcW w:w="1856" w:type="dxa"/>
          </w:tcPr>
          <w:p w14:paraId="4A13D7AB" w14:textId="77777777" w:rsidR="007D68B5" w:rsidRPr="00DE218E" w:rsidRDefault="007D68B5" w:rsidP="00AA423B">
            <w:pPr>
              <w:pStyle w:val="Default"/>
              <w:spacing w:before="120" w:after="120"/>
              <w:jc w:val="both"/>
              <w:rPr>
                <w:i/>
                <w:color w:val="FFFFFF" w:themeColor="background1"/>
                <w:sz w:val="20"/>
                <w:szCs w:val="20"/>
                <w:lang w:val="en-GB"/>
              </w:rPr>
            </w:pPr>
            <w:proofErr w:type="spellStart"/>
            <w:r w:rsidRPr="00DE218E">
              <w:rPr>
                <w:color w:val="FFFFFF" w:themeColor="background1"/>
                <w:sz w:val="20"/>
                <w:szCs w:val="20"/>
                <w:lang w:val="en-GB"/>
              </w:rPr>
              <w:t>Wilpattu</w:t>
            </w:r>
            <w:proofErr w:type="spellEnd"/>
            <w:r w:rsidRPr="00DE218E">
              <w:rPr>
                <w:color w:val="FFFFFF" w:themeColor="background1"/>
                <w:sz w:val="20"/>
                <w:szCs w:val="20"/>
                <w:lang w:val="en-GB"/>
              </w:rPr>
              <w:t xml:space="preserve"> National Park and Influence Zone Management Project</w:t>
            </w:r>
          </w:p>
        </w:tc>
        <w:tc>
          <w:tcPr>
            <w:tcW w:w="1969" w:type="dxa"/>
          </w:tcPr>
          <w:p w14:paraId="764586DF" w14:textId="77777777" w:rsidR="007D68B5" w:rsidRPr="00DD58A0" w:rsidRDefault="007D68B5" w:rsidP="00AA423B">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Influence zone of the </w:t>
            </w:r>
            <w:proofErr w:type="spellStart"/>
            <w:r w:rsidRPr="00DD58A0">
              <w:rPr>
                <w:rFonts w:ascii="Arial" w:hAnsi="Arial" w:cs="Arial"/>
                <w:sz w:val="20"/>
                <w:szCs w:val="20"/>
              </w:rPr>
              <w:t>Wilpattu</w:t>
            </w:r>
            <w:proofErr w:type="spellEnd"/>
            <w:r w:rsidRPr="00DD58A0">
              <w:rPr>
                <w:rFonts w:ascii="Arial" w:hAnsi="Arial" w:cs="Arial"/>
                <w:sz w:val="20"/>
                <w:szCs w:val="20"/>
              </w:rPr>
              <w:t xml:space="preserve"> National Park</w:t>
            </w:r>
          </w:p>
        </w:tc>
        <w:tc>
          <w:tcPr>
            <w:tcW w:w="2920" w:type="dxa"/>
          </w:tcPr>
          <w:p w14:paraId="64540B5A" w14:textId="77777777" w:rsidR="007D68B5" w:rsidRPr="00DD58A0" w:rsidRDefault="007D68B5" w:rsidP="00AA423B">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The project aims to develop a coordinating mechanism which would incorporate government actors, national park staff and the local population which would result in a socially inclusive and sustainable national park management strategy is developed.</w:t>
            </w:r>
          </w:p>
        </w:tc>
        <w:tc>
          <w:tcPr>
            <w:tcW w:w="6205" w:type="dxa"/>
          </w:tcPr>
          <w:p w14:paraId="07445CBB" w14:textId="13A86820" w:rsidR="007D68B5" w:rsidRPr="00DD58A0" w:rsidRDefault="007D68B5" w:rsidP="00AA423B">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Considering the socioeconomic data collection that was conducted in the </w:t>
            </w:r>
            <w:r w:rsidR="008E464F">
              <w:rPr>
                <w:rFonts w:ascii="Arial" w:hAnsi="Arial" w:cs="Arial"/>
                <w:sz w:val="20"/>
                <w:szCs w:val="20"/>
              </w:rPr>
              <w:t>Trial Landscapes</w:t>
            </w:r>
            <w:r w:rsidRPr="00DD58A0">
              <w:rPr>
                <w:rFonts w:ascii="Arial" w:hAnsi="Arial" w:cs="Arial"/>
                <w:sz w:val="20"/>
                <w:szCs w:val="20"/>
              </w:rPr>
              <w:t xml:space="preserve">, certain regions within the MT Project Trial Landscapes are contested lands where communities exist within areas demarcated for conservation. While in some cases it is due to encroachment, in other cases it is due to communities displaced during the war having a claim to these lands. Apart from leading to degradation of forest lands and having a negative impact on the biodiversity, the presence of such communities could lead to increased incidence of human wildlife conflict. </w:t>
            </w:r>
          </w:p>
          <w:p w14:paraId="56408FF1" w14:textId="22A0D155" w:rsidR="007D68B5" w:rsidRPr="00DD58A0" w:rsidRDefault="007D68B5" w:rsidP="00B652C2">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The GIZ project activities in the influence zone of the </w:t>
            </w:r>
            <w:proofErr w:type="spellStart"/>
            <w:r w:rsidRPr="00DD58A0">
              <w:rPr>
                <w:rFonts w:ascii="Arial" w:hAnsi="Arial" w:cs="Arial"/>
                <w:sz w:val="20"/>
                <w:szCs w:val="20"/>
              </w:rPr>
              <w:t>Wilpattu</w:t>
            </w:r>
            <w:proofErr w:type="spellEnd"/>
            <w:r w:rsidRPr="00DD58A0">
              <w:rPr>
                <w:rFonts w:ascii="Arial" w:hAnsi="Arial" w:cs="Arial"/>
                <w:sz w:val="20"/>
                <w:szCs w:val="20"/>
              </w:rPr>
              <w:t xml:space="preserve"> National park focuses on similar issues to the MT Project. Interventions considered in this project such as the introduction of alternative livelihoods and women empowerment </w:t>
            </w:r>
            <w:proofErr w:type="spellStart"/>
            <w:r w:rsidRPr="00DD58A0">
              <w:rPr>
                <w:rFonts w:ascii="Arial" w:hAnsi="Arial" w:cs="Arial"/>
                <w:sz w:val="20"/>
                <w:szCs w:val="20"/>
              </w:rPr>
              <w:t>programmes</w:t>
            </w:r>
            <w:proofErr w:type="spellEnd"/>
            <w:r w:rsidRPr="00DD58A0">
              <w:rPr>
                <w:rFonts w:ascii="Arial" w:hAnsi="Arial" w:cs="Arial"/>
                <w:sz w:val="20"/>
                <w:szCs w:val="20"/>
              </w:rPr>
              <w:t xml:space="preserve"> will complement and enhance the MT Project activities if carried out in a coordinated way. </w:t>
            </w:r>
          </w:p>
        </w:tc>
      </w:tr>
      <w:tr w:rsidR="007D68B5" w:rsidRPr="00DD58A0" w14:paraId="2074CB9F" w14:textId="77777777" w:rsidTr="00AD2E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dxa"/>
          </w:tcPr>
          <w:p w14:paraId="577905F8" w14:textId="77777777" w:rsidR="007D68B5" w:rsidRPr="002F0EBB" w:rsidRDefault="007D68B5" w:rsidP="00AA423B">
            <w:pPr>
              <w:spacing w:before="120" w:after="120"/>
              <w:jc w:val="both"/>
              <w:rPr>
                <w:rFonts w:ascii="Arial" w:hAnsi="Arial" w:cs="Arial"/>
                <w:sz w:val="20"/>
                <w:szCs w:val="20"/>
              </w:rPr>
            </w:pPr>
            <w:r w:rsidRPr="002F0EBB">
              <w:rPr>
                <w:rFonts w:ascii="Arial" w:hAnsi="Arial" w:cs="Arial"/>
                <w:sz w:val="20"/>
                <w:szCs w:val="20"/>
              </w:rPr>
              <w:t xml:space="preserve">Lower </w:t>
            </w:r>
            <w:proofErr w:type="spellStart"/>
            <w:r w:rsidRPr="002F0EBB">
              <w:rPr>
                <w:rFonts w:ascii="Arial" w:hAnsi="Arial" w:cs="Arial"/>
                <w:sz w:val="20"/>
                <w:szCs w:val="20"/>
              </w:rPr>
              <w:t>Malwathu</w:t>
            </w:r>
            <w:proofErr w:type="spellEnd"/>
            <w:r w:rsidRPr="002F0EBB">
              <w:rPr>
                <w:rFonts w:ascii="Arial" w:hAnsi="Arial" w:cs="Arial"/>
                <w:sz w:val="20"/>
                <w:szCs w:val="20"/>
              </w:rPr>
              <w:t xml:space="preserve"> </w:t>
            </w:r>
            <w:proofErr w:type="spellStart"/>
            <w:r w:rsidRPr="002F0EBB">
              <w:rPr>
                <w:rFonts w:ascii="Arial" w:hAnsi="Arial" w:cs="Arial"/>
                <w:sz w:val="20"/>
                <w:szCs w:val="20"/>
              </w:rPr>
              <w:t>Oya</w:t>
            </w:r>
            <w:proofErr w:type="spellEnd"/>
            <w:r w:rsidRPr="002F0EBB">
              <w:rPr>
                <w:rFonts w:ascii="Arial" w:hAnsi="Arial" w:cs="Arial"/>
                <w:sz w:val="20"/>
                <w:szCs w:val="20"/>
              </w:rPr>
              <w:t xml:space="preserve"> Multi-Purpose Reservoir Project </w:t>
            </w:r>
          </w:p>
          <w:p w14:paraId="58E6D7DB" w14:textId="77777777" w:rsidR="007D68B5" w:rsidRPr="00DE218E" w:rsidRDefault="007D68B5" w:rsidP="00AA423B">
            <w:pPr>
              <w:pStyle w:val="Default"/>
              <w:spacing w:before="120" w:after="120"/>
              <w:jc w:val="both"/>
              <w:rPr>
                <w:color w:val="FFFFFF" w:themeColor="background1"/>
                <w:sz w:val="20"/>
                <w:szCs w:val="20"/>
                <w:lang w:val="en-GB"/>
              </w:rPr>
            </w:pPr>
          </w:p>
        </w:tc>
        <w:tc>
          <w:tcPr>
            <w:tcW w:w="1969" w:type="dxa"/>
          </w:tcPr>
          <w:p w14:paraId="2AF3C174" w14:textId="77777777" w:rsidR="007D68B5" w:rsidRPr="00DD58A0" w:rsidRDefault="007D68B5" w:rsidP="00AA423B">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Lower </w:t>
            </w:r>
            <w:proofErr w:type="spellStart"/>
            <w:r w:rsidRPr="00DD58A0">
              <w:rPr>
                <w:rFonts w:ascii="Arial" w:hAnsi="Arial" w:cs="Arial"/>
                <w:sz w:val="20"/>
                <w:szCs w:val="20"/>
              </w:rPr>
              <w:t>Malwathu</w:t>
            </w:r>
            <w:proofErr w:type="spellEnd"/>
            <w:r w:rsidRPr="00DD58A0">
              <w:rPr>
                <w:rFonts w:ascii="Arial" w:hAnsi="Arial" w:cs="Arial"/>
                <w:sz w:val="20"/>
                <w:szCs w:val="20"/>
              </w:rPr>
              <w:t xml:space="preserve"> </w:t>
            </w:r>
            <w:proofErr w:type="spellStart"/>
            <w:r w:rsidRPr="00DD58A0">
              <w:rPr>
                <w:rFonts w:ascii="Arial" w:hAnsi="Arial" w:cs="Arial"/>
                <w:sz w:val="20"/>
                <w:szCs w:val="20"/>
              </w:rPr>
              <w:t>Oya</w:t>
            </w:r>
            <w:proofErr w:type="spellEnd"/>
            <w:r w:rsidRPr="00DD58A0">
              <w:rPr>
                <w:rFonts w:ascii="Arial" w:hAnsi="Arial" w:cs="Arial"/>
                <w:sz w:val="20"/>
                <w:szCs w:val="20"/>
              </w:rPr>
              <w:t xml:space="preserve"> project will stock a reservoir by building a 3.6km earth dam across </w:t>
            </w:r>
            <w:proofErr w:type="spellStart"/>
            <w:r w:rsidRPr="00DD58A0">
              <w:rPr>
                <w:rFonts w:ascii="Arial" w:hAnsi="Arial" w:cs="Arial"/>
                <w:sz w:val="20"/>
                <w:szCs w:val="20"/>
              </w:rPr>
              <w:t>Malwathu</w:t>
            </w:r>
            <w:proofErr w:type="spellEnd"/>
            <w:r w:rsidRPr="00DD58A0">
              <w:rPr>
                <w:rFonts w:ascii="Arial" w:hAnsi="Arial" w:cs="Arial"/>
                <w:sz w:val="20"/>
                <w:szCs w:val="20"/>
              </w:rPr>
              <w:t xml:space="preserve"> </w:t>
            </w:r>
            <w:proofErr w:type="spellStart"/>
            <w:r w:rsidRPr="00DD58A0">
              <w:rPr>
                <w:rFonts w:ascii="Arial" w:hAnsi="Arial" w:cs="Arial"/>
                <w:sz w:val="20"/>
                <w:szCs w:val="20"/>
              </w:rPr>
              <w:t>Oya</w:t>
            </w:r>
            <w:proofErr w:type="spellEnd"/>
            <w:r w:rsidRPr="00DD58A0">
              <w:rPr>
                <w:rFonts w:ascii="Arial" w:hAnsi="Arial" w:cs="Arial"/>
                <w:sz w:val="20"/>
                <w:szCs w:val="20"/>
              </w:rPr>
              <w:t xml:space="preserve"> at </w:t>
            </w:r>
            <w:proofErr w:type="spellStart"/>
            <w:r w:rsidRPr="00DD58A0">
              <w:rPr>
                <w:rFonts w:ascii="Arial" w:hAnsi="Arial" w:cs="Arial"/>
                <w:sz w:val="20"/>
                <w:szCs w:val="20"/>
              </w:rPr>
              <w:t>Bogoda</w:t>
            </w:r>
            <w:proofErr w:type="spellEnd"/>
            <w:r w:rsidRPr="00DD58A0">
              <w:rPr>
                <w:rFonts w:ascii="Arial" w:hAnsi="Arial" w:cs="Arial"/>
                <w:sz w:val="20"/>
                <w:szCs w:val="20"/>
              </w:rPr>
              <w:t xml:space="preserve">, </w:t>
            </w:r>
            <w:proofErr w:type="spellStart"/>
            <w:r w:rsidRPr="00DD58A0">
              <w:rPr>
                <w:rFonts w:ascii="Arial" w:hAnsi="Arial" w:cs="Arial"/>
                <w:sz w:val="20"/>
                <w:szCs w:val="20"/>
              </w:rPr>
              <w:t>Tantirimale</w:t>
            </w:r>
            <w:proofErr w:type="spellEnd"/>
            <w:r w:rsidRPr="00DD58A0">
              <w:rPr>
                <w:rFonts w:ascii="Arial" w:hAnsi="Arial" w:cs="Arial"/>
                <w:sz w:val="20"/>
                <w:szCs w:val="20"/>
              </w:rPr>
              <w:t>, within the Anuradhapura District.</w:t>
            </w:r>
          </w:p>
        </w:tc>
        <w:tc>
          <w:tcPr>
            <w:tcW w:w="2920" w:type="dxa"/>
          </w:tcPr>
          <w:p w14:paraId="64515143" w14:textId="2F93C885" w:rsidR="007D68B5" w:rsidRPr="00DD58A0" w:rsidRDefault="007D68B5" w:rsidP="00AA423B">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Targets include: Increase in cropping intensity during both the </w:t>
            </w:r>
            <w:proofErr w:type="spellStart"/>
            <w:r w:rsidRPr="00DD58A0">
              <w:rPr>
                <w:rFonts w:ascii="Arial" w:hAnsi="Arial" w:cs="Arial"/>
                <w:sz w:val="20"/>
                <w:szCs w:val="20"/>
              </w:rPr>
              <w:t>Yala</w:t>
            </w:r>
            <w:proofErr w:type="spellEnd"/>
            <w:r w:rsidRPr="00DD58A0">
              <w:rPr>
                <w:rFonts w:ascii="Arial" w:hAnsi="Arial" w:cs="Arial"/>
                <w:sz w:val="20"/>
                <w:szCs w:val="20"/>
              </w:rPr>
              <w:t xml:space="preserve"> and </w:t>
            </w:r>
            <w:proofErr w:type="spellStart"/>
            <w:r w:rsidRPr="00DD58A0">
              <w:rPr>
                <w:rFonts w:ascii="Arial" w:hAnsi="Arial" w:cs="Arial"/>
                <w:sz w:val="20"/>
                <w:szCs w:val="20"/>
              </w:rPr>
              <w:t>Maha</w:t>
            </w:r>
            <w:proofErr w:type="spellEnd"/>
            <w:r w:rsidRPr="00DD58A0">
              <w:rPr>
                <w:rFonts w:ascii="Arial" w:hAnsi="Arial" w:cs="Arial"/>
                <w:sz w:val="20"/>
                <w:szCs w:val="20"/>
              </w:rPr>
              <w:t xml:space="preserve"> Seasons in 30680 acres of existing paddy lands under the Giant’s Tanks and </w:t>
            </w:r>
            <w:proofErr w:type="spellStart"/>
            <w:r w:rsidRPr="00DD58A0">
              <w:rPr>
                <w:rFonts w:ascii="Arial" w:hAnsi="Arial" w:cs="Arial"/>
                <w:sz w:val="20"/>
                <w:szCs w:val="20"/>
              </w:rPr>
              <w:t>Akitamurippu</w:t>
            </w:r>
            <w:proofErr w:type="spellEnd"/>
            <w:r w:rsidRPr="00DD58A0">
              <w:rPr>
                <w:rFonts w:ascii="Arial" w:hAnsi="Arial" w:cs="Arial"/>
                <w:sz w:val="20"/>
                <w:szCs w:val="20"/>
              </w:rPr>
              <w:t xml:space="preserve"> Tank. </w:t>
            </w:r>
          </w:p>
          <w:p w14:paraId="1EA7542E" w14:textId="77777777" w:rsidR="007D68B5" w:rsidRPr="00DD58A0" w:rsidRDefault="007D68B5" w:rsidP="00AA423B">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Improve drinking water supply, mitigation of floods, the development of the </w:t>
            </w:r>
            <w:proofErr w:type="spellStart"/>
            <w:r w:rsidRPr="00DD58A0">
              <w:rPr>
                <w:rFonts w:ascii="Arial" w:hAnsi="Arial" w:cs="Arial"/>
                <w:sz w:val="20"/>
                <w:szCs w:val="20"/>
              </w:rPr>
              <w:t>Tantirimale</w:t>
            </w:r>
            <w:proofErr w:type="spellEnd"/>
            <w:r w:rsidRPr="00DD58A0">
              <w:rPr>
                <w:rFonts w:ascii="Arial" w:hAnsi="Arial" w:cs="Arial"/>
                <w:sz w:val="20"/>
                <w:szCs w:val="20"/>
              </w:rPr>
              <w:t xml:space="preserve"> agricultural economic hub, the production of 4.68 </w:t>
            </w:r>
            <w:proofErr w:type="spellStart"/>
            <w:r w:rsidRPr="00DD58A0">
              <w:rPr>
                <w:rFonts w:ascii="Arial" w:hAnsi="Arial" w:cs="Arial"/>
                <w:sz w:val="20"/>
                <w:szCs w:val="20"/>
              </w:rPr>
              <w:t>GwH</w:t>
            </w:r>
            <w:proofErr w:type="spellEnd"/>
            <w:r w:rsidRPr="00DD58A0">
              <w:rPr>
                <w:rFonts w:ascii="Arial" w:hAnsi="Arial" w:cs="Arial"/>
                <w:sz w:val="20"/>
                <w:szCs w:val="20"/>
              </w:rPr>
              <w:t xml:space="preserve"> of hydroelectricity annually, improvement in the agrarian services and improvements to the tourism sector </w:t>
            </w:r>
          </w:p>
        </w:tc>
        <w:tc>
          <w:tcPr>
            <w:tcW w:w="6205" w:type="dxa"/>
          </w:tcPr>
          <w:p w14:paraId="3B1B4E0F" w14:textId="4EFD48C7" w:rsidR="0014795A" w:rsidRDefault="007D68B5">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The project aims to improve the livelihoods of farmers working in the vicinity of the Giant’s tank. </w:t>
            </w:r>
            <w:r w:rsidR="00E51701">
              <w:rPr>
                <w:rFonts w:ascii="Arial" w:hAnsi="Arial" w:cs="Arial"/>
                <w:sz w:val="20"/>
                <w:szCs w:val="20"/>
              </w:rPr>
              <w:t>T</w:t>
            </w:r>
            <w:r w:rsidRPr="00DD58A0">
              <w:rPr>
                <w:rFonts w:ascii="Arial" w:hAnsi="Arial" w:cs="Arial"/>
                <w:sz w:val="20"/>
                <w:szCs w:val="20"/>
              </w:rPr>
              <w:t xml:space="preserve">he inundation zone and new cultivation zone are located in districts located in Trial Landscapes 1 and 2.  </w:t>
            </w:r>
          </w:p>
          <w:p w14:paraId="14551E36" w14:textId="218E797B" w:rsidR="007D68B5" w:rsidRPr="00DD58A0" w:rsidRDefault="007D68B5">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MT Project will take into account inundation plans on the one hand, and feed back to the LMO Project best practice and mitigation proposals for biodiversity conservation on the other. </w:t>
            </w:r>
          </w:p>
        </w:tc>
      </w:tr>
      <w:tr w:rsidR="007D68B5" w:rsidRPr="00DD58A0" w14:paraId="76A82919" w14:textId="77777777" w:rsidTr="00AD2EAC">
        <w:tc>
          <w:tcPr>
            <w:cnfStyle w:val="001000000000" w:firstRow="0" w:lastRow="0" w:firstColumn="1" w:lastColumn="0" w:oddVBand="0" w:evenVBand="0" w:oddHBand="0" w:evenHBand="0" w:firstRowFirstColumn="0" w:firstRowLastColumn="0" w:lastRowFirstColumn="0" w:lastRowLastColumn="0"/>
            <w:tcW w:w="1856" w:type="dxa"/>
          </w:tcPr>
          <w:p w14:paraId="3BB4499C" w14:textId="77777777" w:rsidR="007D68B5" w:rsidRPr="00DD58A0" w:rsidRDefault="007D68B5" w:rsidP="00AA423B">
            <w:pPr>
              <w:spacing w:before="120" w:after="120"/>
              <w:jc w:val="both"/>
              <w:rPr>
                <w:rFonts w:ascii="Arial" w:hAnsi="Arial" w:cs="Arial"/>
                <w:sz w:val="20"/>
                <w:szCs w:val="20"/>
              </w:rPr>
            </w:pPr>
            <w:r w:rsidRPr="00DD58A0">
              <w:rPr>
                <w:rFonts w:ascii="Arial" w:hAnsi="Arial" w:cs="Arial"/>
                <w:sz w:val="20"/>
                <w:szCs w:val="20"/>
              </w:rPr>
              <w:t>Climate Resilience Improvement Project (CRIP)</w:t>
            </w:r>
          </w:p>
        </w:tc>
        <w:tc>
          <w:tcPr>
            <w:tcW w:w="1969" w:type="dxa"/>
          </w:tcPr>
          <w:p w14:paraId="0E78BE04" w14:textId="77777777" w:rsidR="007D68B5" w:rsidRPr="00DD58A0" w:rsidRDefault="007D68B5" w:rsidP="00AA423B">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roofErr w:type="spellStart"/>
            <w:r w:rsidRPr="00DD58A0">
              <w:rPr>
                <w:rFonts w:ascii="Arial" w:hAnsi="Arial" w:cs="Arial"/>
                <w:sz w:val="20"/>
                <w:szCs w:val="20"/>
              </w:rPr>
              <w:t>Malwathu</w:t>
            </w:r>
            <w:proofErr w:type="spellEnd"/>
            <w:r w:rsidRPr="00DD58A0">
              <w:rPr>
                <w:rFonts w:ascii="Arial" w:hAnsi="Arial" w:cs="Arial"/>
                <w:sz w:val="20"/>
                <w:szCs w:val="20"/>
              </w:rPr>
              <w:t xml:space="preserve"> </w:t>
            </w:r>
            <w:proofErr w:type="spellStart"/>
            <w:r w:rsidRPr="00DD58A0">
              <w:rPr>
                <w:rFonts w:ascii="Arial" w:hAnsi="Arial" w:cs="Arial"/>
                <w:sz w:val="20"/>
                <w:szCs w:val="20"/>
              </w:rPr>
              <w:t>Oya</w:t>
            </w:r>
            <w:proofErr w:type="spellEnd"/>
            <w:r w:rsidRPr="00DD58A0">
              <w:rPr>
                <w:rFonts w:ascii="Arial" w:hAnsi="Arial" w:cs="Arial"/>
                <w:sz w:val="20"/>
                <w:szCs w:val="20"/>
              </w:rPr>
              <w:t xml:space="preserve">, </w:t>
            </w:r>
            <w:proofErr w:type="spellStart"/>
            <w:r w:rsidRPr="00DD58A0">
              <w:rPr>
                <w:rFonts w:ascii="Arial" w:hAnsi="Arial" w:cs="Arial"/>
                <w:sz w:val="20"/>
                <w:szCs w:val="20"/>
              </w:rPr>
              <w:t>Eru</w:t>
            </w:r>
            <w:proofErr w:type="spellEnd"/>
            <w:r w:rsidRPr="00DD58A0">
              <w:rPr>
                <w:rFonts w:ascii="Arial" w:hAnsi="Arial" w:cs="Arial"/>
                <w:sz w:val="20"/>
                <w:szCs w:val="20"/>
              </w:rPr>
              <w:t xml:space="preserve"> </w:t>
            </w:r>
            <w:proofErr w:type="spellStart"/>
            <w:r w:rsidRPr="00DD58A0">
              <w:rPr>
                <w:rFonts w:ascii="Arial" w:hAnsi="Arial" w:cs="Arial"/>
                <w:sz w:val="20"/>
                <w:szCs w:val="20"/>
              </w:rPr>
              <w:t>Wewa</w:t>
            </w:r>
            <w:proofErr w:type="spellEnd"/>
            <w:r w:rsidRPr="00DD58A0">
              <w:rPr>
                <w:rFonts w:ascii="Arial" w:hAnsi="Arial" w:cs="Arial"/>
                <w:sz w:val="20"/>
                <w:szCs w:val="20"/>
              </w:rPr>
              <w:t xml:space="preserve">, </w:t>
            </w:r>
            <w:proofErr w:type="spellStart"/>
            <w:r w:rsidRPr="00DD58A0">
              <w:rPr>
                <w:rFonts w:ascii="Arial" w:hAnsi="Arial" w:cs="Arial"/>
                <w:sz w:val="20"/>
                <w:szCs w:val="20"/>
              </w:rPr>
              <w:t>Mahakanadarawa</w:t>
            </w:r>
            <w:proofErr w:type="spellEnd"/>
            <w:r w:rsidRPr="00DD58A0">
              <w:rPr>
                <w:rFonts w:ascii="Arial" w:hAnsi="Arial" w:cs="Arial"/>
                <w:sz w:val="20"/>
                <w:szCs w:val="20"/>
              </w:rPr>
              <w:t xml:space="preserve"> Tank, </w:t>
            </w:r>
            <w:proofErr w:type="spellStart"/>
            <w:r w:rsidRPr="00DD58A0">
              <w:rPr>
                <w:rFonts w:ascii="Arial" w:hAnsi="Arial" w:cs="Arial"/>
                <w:sz w:val="20"/>
                <w:szCs w:val="20"/>
              </w:rPr>
              <w:t>Nachchaduwa</w:t>
            </w:r>
            <w:proofErr w:type="spellEnd"/>
            <w:r w:rsidRPr="00DD58A0">
              <w:rPr>
                <w:rFonts w:ascii="Arial" w:hAnsi="Arial" w:cs="Arial"/>
                <w:sz w:val="20"/>
                <w:szCs w:val="20"/>
              </w:rPr>
              <w:t xml:space="preserve"> canal (</w:t>
            </w:r>
            <w:proofErr w:type="spellStart"/>
            <w:r w:rsidRPr="00DD58A0">
              <w:rPr>
                <w:rFonts w:ascii="Arial" w:hAnsi="Arial" w:cs="Arial"/>
                <w:sz w:val="20"/>
                <w:szCs w:val="20"/>
              </w:rPr>
              <w:t>betw</w:t>
            </w:r>
            <w:proofErr w:type="spellEnd"/>
          </w:p>
        </w:tc>
        <w:tc>
          <w:tcPr>
            <w:tcW w:w="2920" w:type="dxa"/>
          </w:tcPr>
          <w:p w14:paraId="491E58D9" w14:textId="77777777" w:rsidR="007D68B5" w:rsidRPr="00DD58A0" w:rsidRDefault="007D68B5" w:rsidP="00AA423B">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The CRIP project goes in line with the Development of Basin Investment Plans (DBIP) project in these priority basins.</w:t>
            </w:r>
          </w:p>
          <w:p w14:paraId="2C435BEB" w14:textId="77777777" w:rsidR="007D68B5" w:rsidRPr="00DD58A0" w:rsidRDefault="007D68B5" w:rsidP="00AA423B">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Objective of CRIP-DBIP is to improve the understanding of climate risk for floods and droughts in critical river basins and implement mitigation activities to minimize the impact of flood &amp; drought hazards.</w:t>
            </w:r>
          </w:p>
        </w:tc>
        <w:tc>
          <w:tcPr>
            <w:tcW w:w="6205" w:type="dxa"/>
          </w:tcPr>
          <w:p w14:paraId="2F2A0D1B" w14:textId="5C5FCAC7" w:rsidR="007D68B5" w:rsidRPr="00DD58A0" w:rsidRDefault="007D68B5" w:rsidP="00AA423B">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The project aims to better understand how the </w:t>
            </w:r>
            <w:proofErr w:type="spellStart"/>
            <w:r w:rsidRPr="00DD58A0">
              <w:rPr>
                <w:rFonts w:ascii="Arial" w:hAnsi="Arial" w:cs="Arial"/>
                <w:sz w:val="20"/>
                <w:szCs w:val="20"/>
              </w:rPr>
              <w:t>Malwathu</w:t>
            </w:r>
            <w:proofErr w:type="spellEnd"/>
            <w:r w:rsidRPr="00DD58A0">
              <w:rPr>
                <w:rFonts w:ascii="Arial" w:hAnsi="Arial" w:cs="Arial"/>
                <w:sz w:val="20"/>
                <w:szCs w:val="20"/>
              </w:rPr>
              <w:t xml:space="preserve"> </w:t>
            </w:r>
            <w:proofErr w:type="spellStart"/>
            <w:r w:rsidRPr="00DD58A0">
              <w:rPr>
                <w:rFonts w:ascii="Arial" w:hAnsi="Arial" w:cs="Arial"/>
                <w:sz w:val="20"/>
                <w:szCs w:val="20"/>
              </w:rPr>
              <w:t>Oya</w:t>
            </w:r>
            <w:proofErr w:type="spellEnd"/>
            <w:r w:rsidRPr="00DD58A0">
              <w:rPr>
                <w:rFonts w:ascii="Arial" w:hAnsi="Arial" w:cs="Arial"/>
                <w:sz w:val="20"/>
                <w:szCs w:val="20"/>
              </w:rPr>
              <w:t xml:space="preserve"> </w:t>
            </w:r>
            <w:r w:rsidR="00E14C46" w:rsidRPr="00DD58A0">
              <w:rPr>
                <w:rFonts w:ascii="Arial" w:hAnsi="Arial" w:cs="Arial"/>
                <w:sz w:val="20"/>
                <w:szCs w:val="20"/>
              </w:rPr>
              <w:t>river basin</w:t>
            </w:r>
            <w:r w:rsidRPr="00DD58A0">
              <w:rPr>
                <w:rFonts w:ascii="Arial" w:hAnsi="Arial" w:cs="Arial"/>
                <w:sz w:val="20"/>
                <w:szCs w:val="20"/>
              </w:rPr>
              <w:t xml:space="preserve"> (and a few others) would face the effects of climate change. Considering the fact that the ecological flows of the </w:t>
            </w:r>
            <w:proofErr w:type="spellStart"/>
            <w:r w:rsidRPr="00DD58A0">
              <w:rPr>
                <w:rFonts w:ascii="Arial" w:hAnsi="Arial" w:cs="Arial"/>
                <w:sz w:val="20"/>
                <w:szCs w:val="20"/>
              </w:rPr>
              <w:t>Malwathu</w:t>
            </w:r>
            <w:proofErr w:type="spellEnd"/>
            <w:r w:rsidRPr="00DD58A0">
              <w:rPr>
                <w:rFonts w:ascii="Arial" w:hAnsi="Arial" w:cs="Arial"/>
                <w:sz w:val="20"/>
                <w:szCs w:val="20"/>
              </w:rPr>
              <w:t xml:space="preserve"> </w:t>
            </w:r>
            <w:proofErr w:type="spellStart"/>
            <w:r w:rsidRPr="00DD58A0">
              <w:rPr>
                <w:rFonts w:ascii="Arial" w:hAnsi="Arial" w:cs="Arial"/>
                <w:sz w:val="20"/>
                <w:szCs w:val="20"/>
              </w:rPr>
              <w:t>Oya</w:t>
            </w:r>
            <w:proofErr w:type="spellEnd"/>
            <w:r w:rsidRPr="00DD58A0">
              <w:rPr>
                <w:rFonts w:ascii="Arial" w:hAnsi="Arial" w:cs="Arial"/>
                <w:sz w:val="20"/>
                <w:szCs w:val="20"/>
              </w:rPr>
              <w:t xml:space="preserve"> was one of the key reasons behind choosing its basin as the project landscape, studying the impact climate change would have on it (and by extension its ecological flows) would be of interest.</w:t>
            </w:r>
          </w:p>
          <w:p w14:paraId="7B458A44" w14:textId="77777777" w:rsidR="007D68B5" w:rsidRPr="00DD58A0" w:rsidRDefault="007D68B5" w:rsidP="00AA423B">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p w14:paraId="35D63B27" w14:textId="77777777" w:rsidR="007D68B5" w:rsidRPr="00DD58A0" w:rsidRDefault="007D68B5" w:rsidP="00AA423B">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7D68B5" w:rsidRPr="00DD58A0" w14:paraId="3258D629" w14:textId="77777777" w:rsidTr="00AD2E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dxa"/>
          </w:tcPr>
          <w:p w14:paraId="2C3D8D6F" w14:textId="77777777" w:rsidR="007D68B5" w:rsidRPr="00DD58A0" w:rsidRDefault="007D68B5" w:rsidP="00AA423B">
            <w:pPr>
              <w:spacing w:before="120" w:after="120"/>
              <w:jc w:val="both"/>
              <w:rPr>
                <w:rFonts w:ascii="Arial" w:hAnsi="Arial" w:cs="Arial"/>
                <w:sz w:val="20"/>
                <w:szCs w:val="20"/>
              </w:rPr>
            </w:pPr>
            <w:r w:rsidRPr="00DD58A0">
              <w:rPr>
                <w:rFonts w:ascii="Arial" w:hAnsi="Arial" w:cs="Arial"/>
                <w:sz w:val="20"/>
                <w:szCs w:val="20"/>
              </w:rPr>
              <w:t>UNEP/GEF 6 Healthy Landscapes</w:t>
            </w:r>
          </w:p>
        </w:tc>
        <w:tc>
          <w:tcPr>
            <w:tcW w:w="1969" w:type="dxa"/>
          </w:tcPr>
          <w:p w14:paraId="50679DC9" w14:textId="77777777" w:rsidR="007D68B5" w:rsidRPr="00DD58A0" w:rsidRDefault="007D68B5" w:rsidP="00AA423B">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The project proposes to work in Puttalam, </w:t>
            </w:r>
            <w:proofErr w:type="spellStart"/>
            <w:r w:rsidRPr="00DD58A0">
              <w:rPr>
                <w:rFonts w:ascii="Arial" w:hAnsi="Arial" w:cs="Arial"/>
                <w:sz w:val="20"/>
                <w:szCs w:val="20"/>
              </w:rPr>
              <w:t>Arundahapura</w:t>
            </w:r>
            <w:proofErr w:type="spellEnd"/>
            <w:r w:rsidRPr="00DD58A0">
              <w:rPr>
                <w:rFonts w:ascii="Arial" w:hAnsi="Arial" w:cs="Arial"/>
                <w:sz w:val="20"/>
                <w:szCs w:val="20"/>
              </w:rPr>
              <w:t xml:space="preserve"> Polonnaruwa, Hambantota Districts </w:t>
            </w:r>
          </w:p>
        </w:tc>
        <w:tc>
          <w:tcPr>
            <w:tcW w:w="2920" w:type="dxa"/>
          </w:tcPr>
          <w:p w14:paraId="321D0648" w14:textId="65DDD70D" w:rsidR="007D68B5" w:rsidRPr="00DD58A0" w:rsidRDefault="007D68B5" w:rsidP="00AA423B">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Six model Eco Villages to be created within the project landscape.  The project aims to mainstream biodiversity into integrated landscape management to realize environmental and health co-benefits.</w:t>
            </w:r>
          </w:p>
        </w:tc>
        <w:tc>
          <w:tcPr>
            <w:tcW w:w="6205" w:type="dxa"/>
          </w:tcPr>
          <w:p w14:paraId="1E86BEF7" w14:textId="77777777" w:rsidR="007D68B5" w:rsidRPr="00DD58A0" w:rsidRDefault="007D68B5" w:rsidP="00AA423B">
            <w:pPr>
              <w:spacing w:before="120" w:after="12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Common objective with MT Project but limited to the agriculture field.  Will have clear synergies in overlapping project sites. </w:t>
            </w:r>
          </w:p>
        </w:tc>
      </w:tr>
      <w:tr w:rsidR="007D68B5" w:rsidRPr="00DD58A0" w14:paraId="6EBA29DD" w14:textId="77777777" w:rsidTr="00AD2EAC">
        <w:tc>
          <w:tcPr>
            <w:cnfStyle w:val="001000000000" w:firstRow="0" w:lastRow="0" w:firstColumn="1" w:lastColumn="0" w:oddVBand="0" w:evenVBand="0" w:oddHBand="0" w:evenHBand="0" w:firstRowFirstColumn="0" w:firstRowLastColumn="0" w:lastRowFirstColumn="0" w:lastRowLastColumn="0"/>
            <w:tcW w:w="1856" w:type="dxa"/>
          </w:tcPr>
          <w:p w14:paraId="151CA0DD" w14:textId="77777777" w:rsidR="007D68B5" w:rsidRPr="00DD58A0" w:rsidRDefault="007D68B5" w:rsidP="00AA423B">
            <w:pPr>
              <w:spacing w:before="120" w:after="120"/>
              <w:jc w:val="both"/>
              <w:rPr>
                <w:rFonts w:ascii="Arial" w:hAnsi="Arial" w:cs="Arial"/>
                <w:sz w:val="20"/>
                <w:szCs w:val="20"/>
                <w:lang w:val="en-GB"/>
              </w:rPr>
            </w:pPr>
            <w:r w:rsidRPr="00DD58A0">
              <w:rPr>
                <w:rFonts w:ascii="Arial" w:hAnsi="Arial" w:cs="Arial"/>
                <w:i/>
                <w:sz w:val="20"/>
                <w:szCs w:val="20"/>
                <w:lang w:val="en-GB"/>
              </w:rPr>
              <w:t>Ensuring Global Environmental Concerns and Best Practices Mainstreamed in the Post-Conflict Rapid Development Process of Sri Lanka through Improved Information Management</w:t>
            </w:r>
            <w:r w:rsidRPr="00DD58A0">
              <w:rPr>
                <w:rFonts w:ascii="Arial" w:hAnsi="Arial" w:cs="Arial"/>
                <w:sz w:val="20"/>
                <w:szCs w:val="20"/>
                <w:lang w:val="en-GB"/>
              </w:rPr>
              <w:t>.</w:t>
            </w:r>
          </w:p>
        </w:tc>
        <w:tc>
          <w:tcPr>
            <w:tcW w:w="1969" w:type="dxa"/>
          </w:tcPr>
          <w:p w14:paraId="0653FA15" w14:textId="1F511E0E" w:rsidR="007D68B5" w:rsidRPr="00DD58A0" w:rsidRDefault="00B94658" w:rsidP="00AA423B">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At </w:t>
            </w:r>
            <w:r w:rsidR="007D68B5" w:rsidRPr="00DD58A0">
              <w:rPr>
                <w:rFonts w:ascii="Arial" w:hAnsi="Arial" w:cs="Arial"/>
                <w:sz w:val="20"/>
                <w:szCs w:val="20"/>
              </w:rPr>
              <w:t>National</w:t>
            </w:r>
            <w:r>
              <w:rPr>
                <w:rFonts w:ascii="Arial" w:hAnsi="Arial" w:cs="Arial"/>
                <w:sz w:val="20"/>
                <w:szCs w:val="20"/>
              </w:rPr>
              <w:t xml:space="preserve"> level</w:t>
            </w:r>
          </w:p>
        </w:tc>
        <w:tc>
          <w:tcPr>
            <w:tcW w:w="2920" w:type="dxa"/>
          </w:tcPr>
          <w:p w14:paraId="5EADA928" w14:textId="489F4FEA" w:rsidR="007D68B5" w:rsidRPr="00DD58A0" w:rsidRDefault="007D68B5" w:rsidP="00AA423B">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The project aimed to mainstream certain priorities which were identified by the National Capacity </w:t>
            </w:r>
            <w:r w:rsidR="00E14C46" w:rsidRPr="00DD58A0">
              <w:rPr>
                <w:rFonts w:ascii="Arial" w:hAnsi="Arial" w:cs="Arial"/>
                <w:sz w:val="20"/>
                <w:szCs w:val="20"/>
              </w:rPr>
              <w:t>Self-Assessment</w:t>
            </w:r>
            <w:r w:rsidRPr="00DD58A0">
              <w:rPr>
                <w:rFonts w:ascii="Arial" w:hAnsi="Arial" w:cs="Arial"/>
                <w:sz w:val="20"/>
                <w:szCs w:val="20"/>
              </w:rPr>
              <w:t xml:space="preserve"> (NCSA) in 2007 identifying cross-cutting capacity development needs to meet and sustain obligations under the three Rio Conventions. Improvements to environmental data and information management and sharing frameworks </w:t>
            </w:r>
          </w:p>
          <w:p w14:paraId="473F3FD8" w14:textId="77777777" w:rsidR="007D68B5" w:rsidRPr="00DD58A0" w:rsidRDefault="007D68B5" w:rsidP="00AA423B">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Project’s objective “to improve institutional and technical capacities to meet and sustain the objectives of the three Rio Conventions and other MEAs”</w:t>
            </w:r>
          </w:p>
        </w:tc>
        <w:tc>
          <w:tcPr>
            <w:tcW w:w="6205" w:type="dxa"/>
          </w:tcPr>
          <w:p w14:paraId="608112EA" w14:textId="77777777" w:rsidR="007D68B5" w:rsidRPr="00DD58A0" w:rsidRDefault="007D68B5" w:rsidP="00AA423B">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The project aimed to cut across narrow institutional mandates which prevent meaningful cooperation and coordination and encourage the establishment of new partnerships across many sectors and levels of the decision making apparatus.</w:t>
            </w:r>
          </w:p>
          <w:p w14:paraId="187EFD26" w14:textId="77777777" w:rsidR="007D68B5" w:rsidRPr="00DD58A0" w:rsidRDefault="007D68B5" w:rsidP="00AA423B">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D58A0">
              <w:rPr>
                <w:rFonts w:ascii="Arial" w:hAnsi="Arial" w:cs="Arial"/>
                <w:sz w:val="20"/>
                <w:szCs w:val="20"/>
              </w:rPr>
              <w:t xml:space="preserve">The project aimed to optimize data driven decision making processes to meet sustainable environmental targets while also ensuring that social targets are met equitably. These are fundamental to the success of the MT Project. </w:t>
            </w:r>
          </w:p>
          <w:p w14:paraId="5AC2656F" w14:textId="77777777" w:rsidR="007D68B5" w:rsidRPr="00DD58A0" w:rsidRDefault="007D68B5" w:rsidP="00AA423B">
            <w:pPr>
              <w:spacing w:before="120" w:after="12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bl>
    <w:p w14:paraId="76E4FB9E" w14:textId="77777777" w:rsidR="007D68B5" w:rsidRPr="00DD58A0" w:rsidRDefault="007D68B5" w:rsidP="0026501E">
      <w:pPr>
        <w:rPr>
          <w:rFonts w:ascii="Arial" w:hAnsi="Arial" w:cs="Arial"/>
          <w:sz w:val="20"/>
          <w:szCs w:val="20"/>
        </w:rPr>
      </w:pPr>
    </w:p>
    <w:sectPr w:rsidR="007D68B5" w:rsidRPr="00DD58A0" w:rsidSect="009A5AE0">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410C22" w14:textId="77777777" w:rsidR="0093471A" w:rsidRDefault="0093471A" w:rsidP="00EB174E">
      <w:r>
        <w:separator/>
      </w:r>
    </w:p>
  </w:endnote>
  <w:endnote w:type="continuationSeparator" w:id="0">
    <w:p w14:paraId="60843C2A" w14:textId="77777777" w:rsidR="0093471A" w:rsidRDefault="0093471A" w:rsidP="00EB174E">
      <w:r>
        <w:continuationSeparator/>
      </w:r>
    </w:p>
  </w:endnote>
  <w:endnote w:id="1">
    <w:p w14:paraId="7EA5319D" w14:textId="0546C7E4" w:rsidR="006003BD" w:rsidRPr="00EB174E" w:rsidRDefault="006003BD">
      <w:pPr>
        <w:pStyle w:val="EndnoteText"/>
        <w:rPr>
          <w:lang w:val="en-GB"/>
        </w:rPr>
      </w:pPr>
      <w:r>
        <w:rPr>
          <w:rStyle w:val="EndnoteReference"/>
        </w:rPr>
        <w:endnoteRef/>
      </w:r>
      <w:r>
        <w:t xml:space="preserve"> </w:t>
      </w:r>
      <w:r w:rsidRPr="00EB174E">
        <w:t>https://www.seafoodsource.com/news/environment-sustainability/sea-pact-announces-new-wave-of-support-for-sri-lanka-longline-tuna-fip</w:t>
      </w:r>
    </w:p>
  </w:endnote>
  <w:endnote w:id="2">
    <w:p w14:paraId="759A6E86" w14:textId="4DC6A811" w:rsidR="006003BD" w:rsidRPr="00976811" w:rsidRDefault="006003BD">
      <w:pPr>
        <w:pStyle w:val="EndnoteText"/>
        <w:rPr>
          <w:lang w:val="en-GB"/>
        </w:rPr>
      </w:pPr>
      <w:r>
        <w:rPr>
          <w:rStyle w:val="EndnoteReference"/>
        </w:rPr>
        <w:endnoteRef/>
      </w:r>
      <w:r>
        <w:t xml:space="preserve"> </w:t>
      </w:r>
      <w:r w:rsidRPr="00976811">
        <w:t>https://www.seafoodsource.com/features/op-ed-sri-lankan-blue-swimming-crab-fishery-improvement-project-proves-validity-of-fip-model</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Iskoola Pota">
    <w:charset w:val="00"/>
    <w:family w:val="swiss"/>
    <w:pitch w:val="variable"/>
    <w:sig w:usb0="00000003" w:usb1="00000000" w:usb2="00000200" w:usb3="00000000" w:csb0="00000001" w:csb1="00000000"/>
  </w:font>
  <w:font w:name="Arial Narrow">
    <w:panose1 w:val="020B0606020202030204"/>
    <w:charset w:val="00"/>
    <w:family w:val="auto"/>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auto"/>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34067383"/>
      <w:docPartObj>
        <w:docPartGallery w:val="Page Numbers (Bottom of Page)"/>
        <w:docPartUnique/>
      </w:docPartObj>
    </w:sdtPr>
    <w:sdtEndPr>
      <w:rPr>
        <w:noProof/>
      </w:rPr>
    </w:sdtEndPr>
    <w:sdtContent>
      <w:p w14:paraId="2AEE86DE" w14:textId="1AF42FCF" w:rsidR="006003BD" w:rsidRDefault="006003BD">
        <w:pPr>
          <w:pStyle w:val="Footer"/>
          <w:jc w:val="right"/>
        </w:pPr>
        <w:r>
          <w:fldChar w:fldCharType="begin"/>
        </w:r>
        <w:r>
          <w:instrText xml:space="preserve"> PAGE   \* MERGEFORMAT </w:instrText>
        </w:r>
        <w:r>
          <w:fldChar w:fldCharType="separate"/>
        </w:r>
        <w:r w:rsidR="009F1AEC">
          <w:rPr>
            <w:noProof/>
          </w:rPr>
          <w:t>4</w:t>
        </w:r>
        <w:r>
          <w:rPr>
            <w:noProof/>
          </w:rPr>
          <w:fldChar w:fldCharType="end"/>
        </w:r>
      </w:p>
    </w:sdtContent>
  </w:sdt>
  <w:p w14:paraId="74874C80" w14:textId="77777777" w:rsidR="006003BD" w:rsidRDefault="006003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4B67F0" w14:textId="77777777" w:rsidR="0093471A" w:rsidRDefault="0093471A" w:rsidP="00EB174E">
      <w:r>
        <w:separator/>
      </w:r>
    </w:p>
  </w:footnote>
  <w:footnote w:type="continuationSeparator" w:id="0">
    <w:p w14:paraId="49BD7FDF" w14:textId="77777777" w:rsidR="0093471A" w:rsidRDefault="0093471A" w:rsidP="00EB174E">
      <w:r>
        <w:continuationSeparator/>
      </w:r>
    </w:p>
  </w:footnote>
  <w:footnote w:id="1">
    <w:p w14:paraId="36CDF991" w14:textId="77777777" w:rsidR="006003BD" w:rsidRPr="00CB4552" w:rsidRDefault="006003BD" w:rsidP="00D513E4">
      <w:pPr>
        <w:autoSpaceDE w:val="0"/>
        <w:autoSpaceDN w:val="0"/>
        <w:adjustRightInd w:val="0"/>
        <w:rPr>
          <w:rFonts w:ascii="Arial" w:hAnsi="Arial" w:cs="Arial"/>
          <w:b/>
          <w:bCs/>
          <w:sz w:val="16"/>
          <w:szCs w:val="16"/>
        </w:rPr>
      </w:pPr>
      <w:r w:rsidRPr="00CB4552">
        <w:rPr>
          <w:rStyle w:val="FootnoteReference"/>
          <w:rFonts w:ascii="Arial" w:hAnsi="Arial" w:cs="Arial"/>
          <w:sz w:val="16"/>
          <w:szCs w:val="16"/>
        </w:rPr>
        <w:footnoteRef/>
      </w:r>
      <w:r w:rsidRPr="00CB4552">
        <w:rPr>
          <w:rFonts w:ascii="Arial" w:hAnsi="Arial" w:cs="Arial"/>
          <w:sz w:val="16"/>
          <w:szCs w:val="16"/>
        </w:rPr>
        <w:t xml:space="preserve"> </w:t>
      </w:r>
      <w:r w:rsidRPr="00CB4552">
        <w:rPr>
          <w:rFonts w:ascii="Arial" w:hAnsi="Arial" w:cs="Arial"/>
          <w:color w:val="FF0000"/>
          <w:sz w:val="16"/>
          <w:szCs w:val="16"/>
        </w:rPr>
        <w:t>Reference:</w:t>
      </w:r>
      <w:r w:rsidRPr="00CB4552">
        <w:rPr>
          <w:rFonts w:ascii="Arial" w:hAnsi="Arial" w:cs="Arial"/>
          <w:b/>
          <w:bCs/>
          <w:sz w:val="16"/>
          <w:szCs w:val="16"/>
        </w:rPr>
        <w:t xml:space="preserve"> Final Evaluation Report on the Impact of Farmer Conventions held in Anuradhapura and Matale Districts</w:t>
      </w:r>
    </w:p>
    <w:p w14:paraId="16EBF450" w14:textId="77777777" w:rsidR="006003BD" w:rsidRPr="00CB4552" w:rsidRDefault="006003BD" w:rsidP="00D513E4">
      <w:pPr>
        <w:autoSpaceDE w:val="0"/>
        <w:autoSpaceDN w:val="0"/>
        <w:adjustRightInd w:val="0"/>
        <w:rPr>
          <w:rFonts w:ascii="Arial" w:hAnsi="Arial" w:cs="Arial"/>
          <w:sz w:val="16"/>
          <w:szCs w:val="16"/>
        </w:rPr>
      </w:pPr>
      <w:r w:rsidRPr="00CB4552">
        <w:rPr>
          <w:rFonts w:ascii="Arial" w:hAnsi="Arial" w:cs="Arial"/>
          <w:sz w:val="16"/>
          <w:szCs w:val="16"/>
        </w:rPr>
        <w:t>W.M.G.B. Giragama, M.S. Sri G o w r i Sanker, S.M.A. Samarakoon</w:t>
      </w:r>
    </w:p>
    <w:p w14:paraId="75086339" w14:textId="77777777" w:rsidR="006003BD" w:rsidRDefault="006003BD" w:rsidP="00D513E4">
      <w:pPr>
        <w:pStyle w:val="FootnoteText"/>
      </w:pPr>
    </w:p>
  </w:footnote>
  <w:footnote w:id="2">
    <w:p w14:paraId="5DD36A75" w14:textId="77777777" w:rsidR="006003BD" w:rsidRPr="00CB4552" w:rsidRDefault="006003BD" w:rsidP="00D513E4">
      <w:pPr>
        <w:pStyle w:val="FootnoteText"/>
        <w:rPr>
          <w:rFonts w:ascii="Arial" w:hAnsi="Arial" w:cs="Arial"/>
          <w:sz w:val="16"/>
          <w:szCs w:val="16"/>
        </w:rPr>
      </w:pPr>
      <w:r w:rsidRPr="00CB4552">
        <w:rPr>
          <w:rStyle w:val="FootnoteReference"/>
          <w:rFonts w:ascii="Arial" w:hAnsi="Arial" w:cs="Arial"/>
          <w:sz w:val="16"/>
          <w:szCs w:val="16"/>
        </w:rPr>
        <w:footnoteRef/>
      </w:r>
      <w:r w:rsidRPr="00CB4552">
        <w:rPr>
          <w:rFonts w:ascii="Arial" w:hAnsi="Arial" w:cs="Arial"/>
          <w:sz w:val="16"/>
          <w:szCs w:val="16"/>
        </w:rPr>
        <w:t xml:space="preserve"> </w:t>
      </w:r>
      <w:r w:rsidRPr="00CB4552">
        <w:rPr>
          <w:rFonts w:ascii="Arial" w:hAnsi="Arial" w:cs="Arial"/>
          <w:i/>
          <w:color w:val="FF0000"/>
          <w:sz w:val="16"/>
          <w:szCs w:val="16"/>
        </w:rPr>
        <w:t xml:space="preserve">Reference: Journal of Aquaculture, </w:t>
      </w:r>
      <w:r w:rsidRPr="00CB4552">
        <w:rPr>
          <w:rFonts w:ascii="Arial" w:hAnsi="Arial" w:cs="Arial"/>
          <w:i/>
          <w:sz w:val="16"/>
          <w:szCs w:val="16"/>
        </w:rPr>
        <w:t xml:space="preserve">The Effectiveness of Co-management Practices: The Case of Small-scale Fisheries in Sri Lanka </w:t>
      </w:r>
      <w:r w:rsidRPr="00CB4552">
        <w:rPr>
          <w:rFonts w:ascii="Arial" w:hAnsi="Arial" w:cs="Arial"/>
          <w:i/>
          <w:sz w:val="16"/>
          <w:szCs w:val="16"/>
        </w:rPr>
        <w:t>Vyddiyaratnam Pathmanandakumar* Department of Geography, Eastern University, Sri Lanka.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C83050"/>
    <w:multiLevelType w:val="hybridMultilevel"/>
    <w:tmpl w:val="35A424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276375"/>
    <w:multiLevelType w:val="hybridMultilevel"/>
    <w:tmpl w:val="9E362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63701C"/>
    <w:multiLevelType w:val="multilevel"/>
    <w:tmpl w:val="3E56D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6F0113"/>
    <w:multiLevelType w:val="hybridMultilevel"/>
    <w:tmpl w:val="DEDAE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A10D5A"/>
    <w:multiLevelType w:val="hybridMultilevel"/>
    <w:tmpl w:val="E8547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EB2CA8"/>
    <w:multiLevelType w:val="hybridMultilevel"/>
    <w:tmpl w:val="BBC03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D82892"/>
    <w:multiLevelType w:val="hybridMultilevel"/>
    <w:tmpl w:val="C8946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7648EC"/>
    <w:multiLevelType w:val="hybridMultilevel"/>
    <w:tmpl w:val="7B840C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ED442E"/>
    <w:multiLevelType w:val="hybridMultilevel"/>
    <w:tmpl w:val="E7E4A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A20161"/>
    <w:multiLevelType w:val="hybridMultilevel"/>
    <w:tmpl w:val="CD7ED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AC6251E"/>
    <w:multiLevelType w:val="hybridMultilevel"/>
    <w:tmpl w:val="331897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05B40D1"/>
    <w:multiLevelType w:val="hybridMultilevel"/>
    <w:tmpl w:val="FFE82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9C029B1"/>
    <w:multiLevelType w:val="hybridMultilevel"/>
    <w:tmpl w:val="3094F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E13214"/>
    <w:multiLevelType w:val="hybridMultilevel"/>
    <w:tmpl w:val="CC8EFB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0896C64"/>
    <w:multiLevelType w:val="hybridMultilevel"/>
    <w:tmpl w:val="27789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58E69BF"/>
    <w:multiLevelType w:val="hybridMultilevel"/>
    <w:tmpl w:val="22FA3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6B80626"/>
    <w:multiLevelType w:val="hybridMultilevel"/>
    <w:tmpl w:val="DB501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F7014C4"/>
    <w:multiLevelType w:val="hybridMultilevel"/>
    <w:tmpl w:val="BAA26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A44BE1"/>
    <w:multiLevelType w:val="hybridMultilevel"/>
    <w:tmpl w:val="891A3E54"/>
    <w:lvl w:ilvl="0" w:tplc="92625E76">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6ACB496C"/>
    <w:multiLevelType w:val="hybridMultilevel"/>
    <w:tmpl w:val="DB585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1D3652"/>
    <w:multiLevelType w:val="hybridMultilevel"/>
    <w:tmpl w:val="69D8F8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23354A7"/>
    <w:multiLevelType w:val="hybridMultilevel"/>
    <w:tmpl w:val="019E8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24103D4"/>
    <w:multiLevelType w:val="hybridMultilevel"/>
    <w:tmpl w:val="2A3A7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20"/>
  </w:num>
  <w:num w:numId="3">
    <w:abstractNumId w:val="17"/>
  </w:num>
  <w:num w:numId="4">
    <w:abstractNumId w:val="7"/>
  </w:num>
  <w:num w:numId="5">
    <w:abstractNumId w:val="18"/>
  </w:num>
  <w:num w:numId="6">
    <w:abstractNumId w:val="16"/>
  </w:num>
  <w:num w:numId="7">
    <w:abstractNumId w:val="13"/>
  </w:num>
  <w:num w:numId="8">
    <w:abstractNumId w:val="3"/>
  </w:num>
  <w:num w:numId="9">
    <w:abstractNumId w:val="0"/>
  </w:num>
  <w:num w:numId="10">
    <w:abstractNumId w:val="15"/>
  </w:num>
  <w:num w:numId="11">
    <w:abstractNumId w:val="2"/>
  </w:num>
  <w:num w:numId="12">
    <w:abstractNumId w:val="19"/>
  </w:num>
  <w:num w:numId="13">
    <w:abstractNumId w:val="22"/>
  </w:num>
  <w:num w:numId="14">
    <w:abstractNumId w:val="14"/>
  </w:num>
  <w:num w:numId="15">
    <w:abstractNumId w:val="12"/>
  </w:num>
  <w:num w:numId="16">
    <w:abstractNumId w:val="1"/>
  </w:num>
  <w:num w:numId="17">
    <w:abstractNumId w:val="5"/>
  </w:num>
  <w:num w:numId="18">
    <w:abstractNumId w:val="11"/>
  </w:num>
  <w:num w:numId="19">
    <w:abstractNumId w:val="6"/>
  </w:num>
  <w:num w:numId="20">
    <w:abstractNumId w:val="21"/>
  </w:num>
  <w:num w:numId="21">
    <w:abstractNumId w:val="4"/>
  </w:num>
  <w:num w:numId="22">
    <w:abstractNumId w:val="8"/>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trackRevisions/>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06CF"/>
    <w:rsid w:val="0000023B"/>
    <w:rsid w:val="0000045A"/>
    <w:rsid w:val="00001BEC"/>
    <w:rsid w:val="00001C5E"/>
    <w:rsid w:val="00031472"/>
    <w:rsid w:val="0003364A"/>
    <w:rsid w:val="00054CF6"/>
    <w:rsid w:val="00071903"/>
    <w:rsid w:val="000730CF"/>
    <w:rsid w:val="0007370E"/>
    <w:rsid w:val="000761E3"/>
    <w:rsid w:val="000764CE"/>
    <w:rsid w:val="0008611B"/>
    <w:rsid w:val="0009116C"/>
    <w:rsid w:val="00093EC4"/>
    <w:rsid w:val="000947D4"/>
    <w:rsid w:val="000A2F40"/>
    <w:rsid w:val="000A7D3F"/>
    <w:rsid w:val="000B7231"/>
    <w:rsid w:val="000C0520"/>
    <w:rsid w:val="000C1CAB"/>
    <w:rsid w:val="000D4A5C"/>
    <w:rsid w:val="000E0825"/>
    <w:rsid w:val="000E1B15"/>
    <w:rsid w:val="000E3DCA"/>
    <w:rsid w:val="000E45B4"/>
    <w:rsid w:val="000E7791"/>
    <w:rsid w:val="000E7A76"/>
    <w:rsid w:val="000F6E36"/>
    <w:rsid w:val="000F7075"/>
    <w:rsid w:val="0010475B"/>
    <w:rsid w:val="00112982"/>
    <w:rsid w:val="001208D1"/>
    <w:rsid w:val="0012102A"/>
    <w:rsid w:val="00121935"/>
    <w:rsid w:val="00122CAA"/>
    <w:rsid w:val="00127CD4"/>
    <w:rsid w:val="0014211B"/>
    <w:rsid w:val="001424AB"/>
    <w:rsid w:val="00145461"/>
    <w:rsid w:val="0014594C"/>
    <w:rsid w:val="0014795A"/>
    <w:rsid w:val="00147FA1"/>
    <w:rsid w:val="001524BB"/>
    <w:rsid w:val="001614EE"/>
    <w:rsid w:val="001640D4"/>
    <w:rsid w:val="001657D8"/>
    <w:rsid w:val="00173208"/>
    <w:rsid w:val="00193CB3"/>
    <w:rsid w:val="001A2E14"/>
    <w:rsid w:val="001A3B49"/>
    <w:rsid w:val="001B7859"/>
    <w:rsid w:val="001C46C5"/>
    <w:rsid w:val="001F1D49"/>
    <w:rsid w:val="00201F68"/>
    <w:rsid w:val="00203AE7"/>
    <w:rsid w:val="00203B62"/>
    <w:rsid w:val="0020555F"/>
    <w:rsid w:val="0020574F"/>
    <w:rsid w:val="00230571"/>
    <w:rsid w:val="0024140C"/>
    <w:rsid w:val="00245073"/>
    <w:rsid w:val="00245B6D"/>
    <w:rsid w:val="002465F2"/>
    <w:rsid w:val="0024769E"/>
    <w:rsid w:val="002500DE"/>
    <w:rsid w:val="0026237F"/>
    <w:rsid w:val="00262F4C"/>
    <w:rsid w:val="00263FC6"/>
    <w:rsid w:val="0026501E"/>
    <w:rsid w:val="002762F0"/>
    <w:rsid w:val="002C49FC"/>
    <w:rsid w:val="002D0620"/>
    <w:rsid w:val="002D3374"/>
    <w:rsid w:val="002D598E"/>
    <w:rsid w:val="002E11A3"/>
    <w:rsid w:val="002E1E34"/>
    <w:rsid w:val="002E689B"/>
    <w:rsid w:val="002E7017"/>
    <w:rsid w:val="002E7B77"/>
    <w:rsid w:val="002F0EBB"/>
    <w:rsid w:val="002F1242"/>
    <w:rsid w:val="00311149"/>
    <w:rsid w:val="00314281"/>
    <w:rsid w:val="00323ED9"/>
    <w:rsid w:val="0032539D"/>
    <w:rsid w:val="00326486"/>
    <w:rsid w:val="00327EC7"/>
    <w:rsid w:val="00330B0F"/>
    <w:rsid w:val="003406CF"/>
    <w:rsid w:val="00342F70"/>
    <w:rsid w:val="0036759D"/>
    <w:rsid w:val="003710DD"/>
    <w:rsid w:val="003718B9"/>
    <w:rsid w:val="00374864"/>
    <w:rsid w:val="00376733"/>
    <w:rsid w:val="00394A18"/>
    <w:rsid w:val="003A0E43"/>
    <w:rsid w:val="003A2EDF"/>
    <w:rsid w:val="003B7A67"/>
    <w:rsid w:val="003C7994"/>
    <w:rsid w:val="003E5981"/>
    <w:rsid w:val="003E7C85"/>
    <w:rsid w:val="003F621B"/>
    <w:rsid w:val="004179D1"/>
    <w:rsid w:val="00417D71"/>
    <w:rsid w:val="00425F67"/>
    <w:rsid w:val="00430569"/>
    <w:rsid w:val="00446F63"/>
    <w:rsid w:val="004519A3"/>
    <w:rsid w:val="004611BA"/>
    <w:rsid w:val="004612EE"/>
    <w:rsid w:val="00491D68"/>
    <w:rsid w:val="00496611"/>
    <w:rsid w:val="004A579A"/>
    <w:rsid w:val="004C4C1B"/>
    <w:rsid w:val="004D1DF9"/>
    <w:rsid w:val="004D2CD5"/>
    <w:rsid w:val="004D5EFC"/>
    <w:rsid w:val="004E2767"/>
    <w:rsid w:val="004E28B9"/>
    <w:rsid w:val="004F39A9"/>
    <w:rsid w:val="00520C49"/>
    <w:rsid w:val="00523BE0"/>
    <w:rsid w:val="00530310"/>
    <w:rsid w:val="00542F81"/>
    <w:rsid w:val="00545745"/>
    <w:rsid w:val="005461CD"/>
    <w:rsid w:val="00552A10"/>
    <w:rsid w:val="00554921"/>
    <w:rsid w:val="00564552"/>
    <w:rsid w:val="005759B1"/>
    <w:rsid w:val="0058132A"/>
    <w:rsid w:val="00584E8F"/>
    <w:rsid w:val="00587A99"/>
    <w:rsid w:val="0059115A"/>
    <w:rsid w:val="005A0C44"/>
    <w:rsid w:val="005A1027"/>
    <w:rsid w:val="005A5B57"/>
    <w:rsid w:val="005A7334"/>
    <w:rsid w:val="005B610D"/>
    <w:rsid w:val="005B7C7A"/>
    <w:rsid w:val="005D04D8"/>
    <w:rsid w:val="005D4122"/>
    <w:rsid w:val="005D6D18"/>
    <w:rsid w:val="005E2C02"/>
    <w:rsid w:val="005F410A"/>
    <w:rsid w:val="006003BD"/>
    <w:rsid w:val="00605BA9"/>
    <w:rsid w:val="00605FED"/>
    <w:rsid w:val="00612018"/>
    <w:rsid w:val="006152CA"/>
    <w:rsid w:val="00615F7D"/>
    <w:rsid w:val="0063469E"/>
    <w:rsid w:val="006566F4"/>
    <w:rsid w:val="006636DF"/>
    <w:rsid w:val="00665670"/>
    <w:rsid w:val="00670C10"/>
    <w:rsid w:val="00670D12"/>
    <w:rsid w:val="00672777"/>
    <w:rsid w:val="006737D8"/>
    <w:rsid w:val="006869BC"/>
    <w:rsid w:val="006905D9"/>
    <w:rsid w:val="006956AA"/>
    <w:rsid w:val="00695C3F"/>
    <w:rsid w:val="00697837"/>
    <w:rsid w:val="006A2694"/>
    <w:rsid w:val="006A2C7C"/>
    <w:rsid w:val="006D158A"/>
    <w:rsid w:val="006D6962"/>
    <w:rsid w:val="006D7185"/>
    <w:rsid w:val="006D7D7F"/>
    <w:rsid w:val="006E050B"/>
    <w:rsid w:val="006E2AD1"/>
    <w:rsid w:val="006E2D73"/>
    <w:rsid w:val="006F38EF"/>
    <w:rsid w:val="006F6DA4"/>
    <w:rsid w:val="0070038F"/>
    <w:rsid w:val="00702225"/>
    <w:rsid w:val="007108F9"/>
    <w:rsid w:val="00726069"/>
    <w:rsid w:val="0072743F"/>
    <w:rsid w:val="00731D08"/>
    <w:rsid w:val="0074091F"/>
    <w:rsid w:val="00743B7C"/>
    <w:rsid w:val="00744B97"/>
    <w:rsid w:val="00773C35"/>
    <w:rsid w:val="0078352B"/>
    <w:rsid w:val="00786379"/>
    <w:rsid w:val="00793711"/>
    <w:rsid w:val="00794693"/>
    <w:rsid w:val="007A6ACD"/>
    <w:rsid w:val="007A7942"/>
    <w:rsid w:val="007B367A"/>
    <w:rsid w:val="007B5700"/>
    <w:rsid w:val="007C3088"/>
    <w:rsid w:val="007D332D"/>
    <w:rsid w:val="007D68B5"/>
    <w:rsid w:val="007E04BB"/>
    <w:rsid w:val="007E5308"/>
    <w:rsid w:val="007E546E"/>
    <w:rsid w:val="007F35C9"/>
    <w:rsid w:val="007F594A"/>
    <w:rsid w:val="007F6598"/>
    <w:rsid w:val="0081177A"/>
    <w:rsid w:val="00820773"/>
    <w:rsid w:val="008504E9"/>
    <w:rsid w:val="008621D7"/>
    <w:rsid w:val="008622E7"/>
    <w:rsid w:val="00865181"/>
    <w:rsid w:val="00876119"/>
    <w:rsid w:val="00877B88"/>
    <w:rsid w:val="00882BFA"/>
    <w:rsid w:val="008844DB"/>
    <w:rsid w:val="0088662C"/>
    <w:rsid w:val="008B0086"/>
    <w:rsid w:val="008B1759"/>
    <w:rsid w:val="008B2B48"/>
    <w:rsid w:val="008B315B"/>
    <w:rsid w:val="008B59B8"/>
    <w:rsid w:val="008B6803"/>
    <w:rsid w:val="008D6511"/>
    <w:rsid w:val="008D6A64"/>
    <w:rsid w:val="008E464F"/>
    <w:rsid w:val="008E7CE4"/>
    <w:rsid w:val="00910A63"/>
    <w:rsid w:val="00921D15"/>
    <w:rsid w:val="0093471A"/>
    <w:rsid w:val="00944891"/>
    <w:rsid w:val="00944CB4"/>
    <w:rsid w:val="0094643F"/>
    <w:rsid w:val="00947BB8"/>
    <w:rsid w:val="0095295F"/>
    <w:rsid w:val="00976811"/>
    <w:rsid w:val="00981579"/>
    <w:rsid w:val="00986FF0"/>
    <w:rsid w:val="00994A4E"/>
    <w:rsid w:val="009A3715"/>
    <w:rsid w:val="009A5703"/>
    <w:rsid w:val="009A5AE0"/>
    <w:rsid w:val="009C1361"/>
    <w:rsid w:val="009C3A05"/>
    <w:rsid w:val="009C41DF"/>
    <w:rsid w:val="009D3A77"/>
    <w:rsid w:val="009D7D95"/>
    <w:rsid w:val="009E01CF"/>
    <w:rsid w:val="009E0E7A"/>
    <w:rsid w:val="009E2E7C"/>
    <w:rsid w:val="009E4CAA"/>
    <w:rsid w:val="009E7998"/>
    <w:rsid w:val="009F0060"/>
    <w:rsid w:val="009F1AEC"/>
    <w:rsid w:val="009F4ADF"/>
    <w:rsid w:val="009F5D0B"/>
    <w:rsid w:val="00A00D6A"/>
    <w:rsid w:val="00A10A41"/>
    <w:rsid w:val="00A1540E"/>
    <w:rsid w:val="00A20542"/>
    <w:rsid w:val="00A3112A"/>
    <w:rsid w:val="00A41834"/>
    <w:rsid w:val="00A448DF"/>
    <w:rsid w:val="00A46700"/>
    <w:rsid w:val="00A4786C"/>
    <w:rsid w:val="00A708B7"/>
    <w:rsid w:val="00A74993"/>
    <w:rsid w:val="00A75BC8"/>
    <w:rsid w:val="00A8652B"/>
    <w:rsid w:val="00A86C13"/>
    <w:rsid w:val="00AA01BA"/>
    <w:rsid w:val="00AA0507"/>
    <w:rsid w:val="00AA423B"/>
    <w:rsid w:val="00AA4E77"/>
    <w:rsid w:val="00AB2034"/>
    <w:rsid w:val="00AD2EAC"/>
    <w:rsid w:val="00AD428A"/>
    <w:rsid w:val="00AF3054"/>
    <w:rsid w:val="00AF7D1A"/>
    <w:rsid w:val="00B010AD"/>
    <w:rsid w:val="00B12AB9"/>
    <w:rsid w:val="00B33893"/>
    <w:rsid w:val="00B41ADE"/>
    <w:rsid w:val="00B42140"/>
    <w:rsid w:val="00B42BCE"/>
    <w:rsid w:val="00B5338D"/>
    <w:rsid w:val="00B625B8"/>
    <w:rsid w:val="00B652C2"/>
    <w:rsid w:val="00B71B1E"/>
    <w:rsid w:val="00B72F55"/>
    <w:rsid w:val="00B75C82"/>
    <w:rsid w:val="00B844E7"/>
    <w:rsid w:val="00B94658"/>
    <w:rsid w:val="00B952B8"/>
    <w:rsid w:val="00B95362"/>
    <w:rsid w:val="00B95D65"/>
    <w:rsid w:val="00B966D2"/>
    <w:rsid w:val="00BC2A69"/>
    <w:rsid w:val="00BC2C46"/>
    <w:rsid w:val="00BC4B00"/>
    <w:rsid w:val="00BD6474"/>
    <w:rsid w:val="00BE45BB"/>
    <w:rsid w:val="00BE4AEF"/>
    <w:rsid w:val="00BF7252"/>
    <w:rsid w:val="00BF788B"/>
    <w:rsid w:val="00C0031F"/>
    <w:rsid w:val="00C02BCF"/>
    <w:rsid w:val="00C14647"/>
    <w:rsid w:val="00C17AC8"/>
    <w:rsid w:val="00C26CD3"/>
    <w:rsid w:val="00C37FCE"/>
    <w:rsid w:val="00C40658"/>
    <w:rsid w:val="00C45564"/>
    <w:rsid w:val="00C459DB"/>
    <w:rsid w:val="00C5201F"/>
    <w:rsid w:val="00C72102"/>
    <w:rsid w:val="00C809DB"/>
    <w:rsid w:val="00C80AE3"/>
    <w:rsid w:val="00CA6783"/>
    <w:rsid w:val="00CB4552"/>
    <w:rsid w:val="00CC43D7"/>
    <w:rsid w:val="00CE027B"/>
    <w:rsid w:val="00CF226C"/>
    <w:rsid w:val="00CF249F"/>
    <w:rsid w:val="00CF4097"/>
    <w:rsid w:val="00CF73DE"/>
    <w:rsid w:val="00D02E5D"/>
    <w:rsid w:val="00D05B9C"/>
    <w:rsid w:val="00D15941"/>
    <w:rsid w:val="00D16533"/>
    <w:rsid w:val="00D4263E"/>
    <w:rsid w:val="00D513E4"/>
    <w:rsid w:val="00D52373"/>
    <w:rsid w:val="00D529BF"/>
    <w:rsid w:val="00D74B4B"/>
    <w:rsid w:val="00DA3D37"/>
    <w:rsid w:val="00DA6501"/>
    <w:rsid w:val="00DA6AA9"/>
    <w:rsid w:val="00DB60D9"/>
    <w:rsid w:val="00DC6FE7"/>
    <w:rsid w:val="00DD58A0"/>
    <w:rsid w:val="00DE08A8"/>
    <w:rsid w:val="00DE218E"/>
    <w:rsid w:val="00DF0518"/>
    <w:rsid w:val="00DF3BD0"/>
    <w:rsid w:val="00DF4AD3"/>
    <w:rsid w:val="00E14C46"/>
    <w:rsid w:val="00E30457"/>
    <w:rsid w:val="00E40624"/>
    <w:rsid w:val="00E45480"/>
    <w:rsid w:val="00E47E55"/>
    <w:rsid w:val="00E51701"/>
    <w:rsid w:val="00E520EE"/>
    <w:rsid w:val="00E52FB9"/>
    <w:rsid w:val="00E555A0"/>
    <w:rsid w:val="00E60ACE"/>
    <w:rsid w:val="00E61408"/>
    <w:rsid w:val="00E63F7D"/>
    <w:rsid w:val="00E6489C"/>
    <w:rsid w:val="00E71408"/>
    <w:rsid w:val="00E72CEB"/>
    <w:rsid w:val="00E74E6B"/>
    <w:rsid w:val="00E7528C"/>
    <w:rsid w:val="00E85AD7"/>
    <w:rsid w:val="00E929C0"/>
    <w:rsid w:val="00E974AF"/>
    <w:rsid w:val="00EA5EDA"/>
    <w:rsid w:val="00EB174E"/>
    <w:rsid w:val="00EC2C89"/>
    <w:rsid w:val="00EC3BFA"/>
    <w:rsid w:val="00EC3C49"/>
    <w:rsid w:val="00ED43CF"/>
    <w:rsid w:val="00EF2AC5"/>
    <w:rsid w:val="00EF7D77"/>
    <w:rsid w:val="00F06312"/>
    <w:rsid w:val="00F06D5C"/>
    <w:rsid w:val="00F07754"/>
    <w:rsid w:val="00F15CF7"/>
    <w:rsid w:val="00F31F1C"/>
    <w:rsid w:val="00F3393E"/>
    <w:rsid w:val="00F45B18"/>
    <w:rsid w:val="00F50038"/>
    <w:rsid w:val="00F53473"/>
    <w:rsid w:val="00F562B5"/>
    <w:rsid w:val="00F73FEC"/>
    <w:rsid w:val="00F81C87"/>
    <w:rsid w:val="00F854FF"/>
    <w:rsid w:val="00F91106"/>
    <w:rsid w:val="00FA2662"/>
    <w:rsid w:val="00FA6354"/>
    <w:rsid w:val="00FB250A"/>
    <w:rsid w:val="00FB50CE"/>
    <w:rsid w:val="00FC01DF"/>
    <w:rsid w:val="00FC115B"/>
    <w:rsid w:val="00FC6508"/>
    <w:rsid w:val="00FD0EA0"/>
    <w:rsid w:val="00FD285D"/>
    <w:rsid w:val="00FD33C7"/>
    <w:rsid w:val="00FD5E84"/>
    <w:rsid w:val="00FE4AF5"/>
    <w:rsid w:val="00FE5B98"/>
    <w:rsid w:val="00FF6F2A"/>
  </w:rsids>
  <m:mathPr>
    <m:mathFont m:val="Cambria Math"/>
    <m:brkBin m:val="before"/>
    <m:brkBinSub m:val="--"/>
    <m:smallFrac m:val="0"/>
    <m:dispDef/>
    <m:lMargin m:val="0"/>
    <m:rMargin m:val="0"/>
    <m:defJc m:val="centerGroup"/>
    <m:wrapIndent m:val="1440"/>
    <m:intLim m:val="subSup"/>
    <m:naryLim m:val="undOvr"/>
  </m:mathPr>
  <w:themeFontLang w:val="en-US" w:eastAsia="ja-JP"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2EFDD"/>
  <w15:chartTrackingRefBased/>
  <w15:docId w15:val="{1455F6D9-039B-4417-92A3-9919D5CE9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D3374"/>
    <w:pPr>
      <w:spacing w:after="0" w:line="240" w:lineRule="auto"/>
    </w:pPr>
    <w:rPr>
      <w:rFonts w:ascii="Times New Roman" w:hAnsi="Times New Roman" w:cs="Times New Roman"/>
      <w:sz w:val="24"/>
      <w:szCs w:val="24"/>
      <w:lang w:eastAsia="ja-JP"/>
    </w:rPr>
  </w:style>
  <w:style w:type="paragraph" w:styleId="Heading2">
    <w:name w:val="heading 2"/>
    <w:basedOn w:val="Normal"/>
    <w:next w:val="Normal"/>
    <w:link w:val="Heading2Char1"/>
    <w:qFormat/>
    <w:rsid w:val="00F3393E"/>
    <w:pPr>
      <w:keepNext/>
      <w:spacing w:after="60"/>
      <w:ind w:left="720"/>
      <w:jc w:val="both"/>
      <w:outlineLvl w:val="1"/>
    </w:pPr>
    <w:rPr>
      <w:rFonts w:ascii="Arial Narrow" w:eastAsia="SimSun" w:hAnsi="Arial Narrow"/>
      <w:b/>
      <w:bCs/>
      <w:sz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406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11149"/>
    <w:rPr>
      <w:sz w:val="16"/>
      <w:szCs w:val="16"/>
    </w:rPr>
  </w:style>
  <w:style w:type="paragraph" w:styleId="CommentText">
    <w:name w:val="annotation text"/>
    <w:basedOn w:val="Normal"/>
    <w:link w:val="CommentTextChar"/>
    <w:uiPriority w:val="99"/>
    <w:semiHidden/>
    <w:unhideWhenUsed/>
    <w:rsid w:val="00311149"/>
    <w:pPr>
      <w:spacing w:after="160"/>
    </w:pPr>
    <w:rPr>
      <w:rFonts w:asciiTheme="minorHAnsi" w:hAnsiTheme="minorHAnsi" w:cstheme="minorBidi"/>
      <w:sz w:val="20"/>
      <w:szCs w:val="20"/>
      <w:lang w:eastAsia="en-US"/>
    </w:rPr>
  </w:style>
  <w:style w:type="character" w:customStyle="1" w:styleId="CommentTextChar">
    <w:name w:val="Comment Text Char"/>
    <w:basedOn w:val="DefaultParagraphFont"/>
    <w:link w:val="CommentText"/>
    <w:uiPriority w:val="99"/>
    <w:semiHidden/>
    <w:rsid w:val="00311149"/>
    <w:rPr>
      <w:sz w:val="20"/>
      <w:szCs w:val="20"/>
    </w:rPr>
  </w:style>
  <w:style w:type="paragraph" w:styleId="CommentSubject">
    <w:name w:val="annotation subject"/>
    <w:basedOn w:val="CommentText"/>
    <w:next w:val="CommentText"/>
    <w:link w:val="CommentSubjectChar"/>
    <w:uiPriority w:val="99"/>
    <w:semiHidden/>
    <w:unhideWhenUsed/>
    <w:rsid w:val="00311149"/>
    <w:rPr>
      <w:b/>
      <w:bCs/>
    </w:rPr>
  </w:style>
  <w:style w:type="character" w:customStyle="1" w:styleId="CommentSubjectChar">
    <w:name w:val="Comment Subject Char"/>
    <w:basedOn w:val="CommentTextChar"/>
    <w:link w:val="CommentSubject"/>
    <w:uiPriority w:val="99"/>
    <w:semiHidden/>
    <w:rsid w:val="00311149"/>
    <w:rPr>
      <w:b/>
      <w:bCs/>
      <w:sz w:val="20"/>
      <w:szCs w:val="20"/>
    </w:rPr>
  </w:style>
  <w:style w:type="paragraph" w:styleId="BalloonText">
    <w:name w:val="Balloon Text"/>
    <w:basedOn w:val="Normal"/>
    <w:link w:val="BalloonTextChar"/>
    <w:uiPriority w:val="99"/>
    <w:semiHidden/>
    <w:unhideWhenUsed/>
    <w:rsid w:val="0031114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1149"/>
    <w:rPr>
      <w:rFonts w:ascii="Segoe UI" w:hAnsi="Segoe UI" w:cs="Segoe UI"/>
      <w:sz w:val="18"/>
      <w:szCs w:val="18"/>
    </w:rPr>
  </w:style>
  <w:style w:type="paragraph" w:styleId="ListParagraph">
    <w:name w:val="List Paragraph"/>
    <w:basedOn w:val="Normal"/>
    <w:uiPriority w:val="34"/>
    <w:qFormat/>
    <w:rsid w:val="007D332D"/>
    <w:pPr>
      <w:spacing w:after="160" w:line="259" w:lineRule="auto"/>
      <w:ind w:left="720"/>
      <w:contextualSpacing/>
    </w:pPr>
    <w:rPr>
      <w:rFonts w:asciiTheme="minorHAnsi" w:hAnsiTheme="minorHAnsi" w:cstheme="minorBidi"/>
      <w:sz w:val="22"/>
      <w:szCs w:val="22"/>
      <w:lang w:eastAsia="en-US"/>
    </w:rPr>
  </w:style>
  <w:style w:type="paragraph" w:customStyle="1" w:styleId="Style1">
    <w:name w:val="Style1"/>
    <w:basedOn w:val="Normal"/>
    <w:link w:val="Style1Char"/>
    <w:autoRedefine/>
    <w:qFormat/>
    <w:rsid w:val="00A75BC8"/>
    <w:pPr>
      <w:spacing w:after="160" w:line="360" w:lineRule="auto"/>
      <w:ind w:firstLine="720"/>
      <w:jc w:val="both"/>
    </w:pPr>
    <w:rPr>
      <w:rFonts w:asciiTheme="minorHAnsi" w:eastAsiaTheme="minorEastAsia" w:hAnsiTheme="minorHAnsi" w:cstheme="minorBidi"/>
      <w:lang w:eastAsia="en-US"/>
    </w:rPr>
  </w:style>
  <w:style w:type="character" w:customStyle="1" w:styleId="Style1Char">
    <w:name w:val="Style1 Char"/>
    <w:basedOn w:val="DefaultParagraphFont"/>
    <w:link w:val="Style1"/>
    <w:rsid w:val="00A75BC8"/>
    <w:rPr>
      <w:rFonts w:eastAsiaTheme="minorEastAsia"/>
      <w:sz w:val="24"/>
      <w:szCs w:val="24"/>
    </w:rPr>
  </w:style>
  <w:style w:type="table" w:styleId="GridTable4-Accent5">
    <w:name w:val="Grid Table 4 Accent 5"/>
    <w:basedOn w:val="TableNormal"/>
    <w:uiPriority w:val="49"/>
    <w:rsid w:val="00A75BC8"/>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customStyle="1" w:styleId="Heading2Char">
    <w:name w:val="Heading 2 Char"/>
    <w:basedOn w:val="DefaultParagraphFont"/>
    <w:uiPriority w:val="9"/>
    <w:semiHidden/>
    <w:rsid w:val="00F3393E"/>
    <w:rPr>
      <w:rFonts w:asciiTheme="majorHAnsi" w:eastAsiaTheme="majorEastAsia" w:hAnsiTheme="majorHAnsi" w:cstheme="majorBidi"/>
      <w:color w:val="2E74B5" w:themeColor="accent1" w:themeShade="BF"/>
      <w:sz w:val="26"/>
      <w:szCs w:val="26"/>
    </w:rPr>
  </w:style>
  <w:style w:type="character" w:customStyle="1" w:styleId="Heading2Char1">
    <w:name w:val="Heading 2 Char1"/>
    <w:link w:val="Heading2"/>
    <w:locked/>
    <w:rsid w:val="00F3393E"/>
    <w:rPr>
      <w:rFonts w:ascii="Arial Narrow" w:eastAsia="SimSun" w:hAnsi="Arial Narrow" w:cs="Times New Roman"/>
      <w:b/>
      <w:bCs/>
      <w:sz w:val="20"/>
      <w:szCs w:val="24"/>
    </w:rPr>
  </w:style>
  <w:style w:type="paragraph" w:customStyle="1" w:styleId="Default">
    <w:name w:val="Default"/>
    <w:rsid w:val="007D68B5"/>
    <w:pPr>
      <w:autoSpaceDE w:val="0"/>
      <w:autoSpaceDN w:val="0"/>
      <w:adjustRightInd w:val="0"/>
      <w:spacing w:after="0" w:line="240" w:lineRule="auto"/>
    </w:pPr>
    <w:rPr>
      <w:rFonts w:ascii="Arial" w:hAnsi="Arial" w:cs="Arial"/>
      <w:color w:val="000000"/>
      <w:sz w:val="24"/>
      <w:szCs w:val="24"/>
    </w:rPr>
  </w:style>
  <w:style w:type="character" w:styleId="Strong">
    <w:name w:val="Strong"/>
    <w:basedOn w:val="DefaultParagraphFont"/>
    <w:uiPriority w:val="22"/>
    <w:qFormat/>
    <w:rsid w:val="002D3374"/>
    <w:rPr>
      <w:b/>
      <w:bCs/>
    </w:rPr>
  </w:style>
  <w:style w:type="paragraph" w:styleId="BodyText">
    <w:name w:val="Body Text"/>
    <w:basedOn w:val="Normal"/>
    <w:link w:val="BodyTextChar"/>
    <w:uiPriority w:val="1"/>
    <w:qFormat/>
    <w:rsid w:val="00A708B7"/>
    <w:pPr>
      <w:widowControl w:val="0"/>
      <w:autoSpaceDE w:val="0"/>
      <w:autoSpaceDN w:val="0"/>
    </w:pPr>
    <w:rPr>
      <w:rFonts w:ascii="Tahoma" w:eastAsia="Tahoma" w:hAnsi="Tahoma" w:cs="Tahoma"/>
      <w:sz w:val="20"/>
      <w:szCs w:val="20"/>
      <w:lang w:eastAsia="en-US"/>
    </w:rPr>
  </w:style>
  <w:style w:type="character" w:customStyle="1" w:styleId="BodyTextChar">
    <w:name w:val="Body Text Char"/>
    <w:basedOn w:val="DefaultParagraphFont"/>
    <w:link w:val="BodyText"/>
    <w:uiPriority w:val="1"/>
    <w:rsid w:val="00A708B7"/>
    <w:rPr>
      <w:rFonts w:ascii="Tahoma" w:eastAsia="Tahoma" w:hAnsi="Tahoma" w:cs="Tahoma"/>
      <w:sz w:val="20"/>
      <w:szCs w:val="20"/>
    </w:rPr>
  </w:style>
  <w:style w:type="paragraph" w:styleId="NormalWeb">
    <w:name w:val="Normal (Web)"/>
    <w:basedOn w:val="Normal"/>
    <w:uiPriority w:val="99"/>
    <w:semiHidden/>
    <w:unhideWhenUsed/>
    <w:rsid w:val="00EB174E"/>
    <w:pPr>
      <w:spacing w:before="100" w:beforeAutospacing="1" w:after="100" w:afterAutospacing="1"/>
    </w:pPr>
  </w:style>
  <w:style w:type="character" w:customStyle="1" w:styleId="apple-converted-space">
    <w:name w:val="apple-converted-space"/>
    <w:basedOn w:val="DefaultParagraphFont"/>
    <w:rsid w:val="00EB174E"/>
  </w:style>
  <w:style w:type="character" w:styleId="Hyperlink">
    <w:name w:val="Hyperlink"/>
    <w:basedOn w:val="DefaultParagraphFont"/>
    <w:uiPriority w:val="99"/>
    <w:semiHidden/>
    <w:unhideWhenUsed/>
    <w:rsid w:val="00EB174E"/>
    <w:rPr>
      <w:color w:val="0000FF"/>
      <w:u w:val="single"/>
    </w:rPr>
  </w:style>
  <w:style w:type="paragraph" w:styleId="EndnoteText">
    <w:name w:val="endnote text"/>
    <w:basedOn w:val="Normal"/>
    <w:link w:val="EndnoteTextChar"/>
    <w:uiPriority w:val="99"/>
    <w:unhideWhenUsed/>
    <w:rsid w:val="00EB174E"/>
  </w:style>
  <w:style w:type="character" w:customStyle="1" w:styleId="EndnoteTextChar">
    <w:name w:val="Endnote Text Char"/>
    <w:basedOn w:val="DefaultParagraphFont"/>
    <w:link w:val="EndnoteText"/>
    <w:uiPriority w:val="99"/>
    <w:rsid w:val="00EB174E"/>
    <w:rPr>
      <w:rFonts w:ascii="Times New Roman" w:hAnsi="Times New Roman" w:cs="Times New Roman"/>
      <w:sz w:val="24"/>
      <w:szCs w:val="24"/>
      <w:lang w:eastAsia="ja-JP"/>
    </w:rPr>
  </w:style>
  <w:style w:type="character" w:styleId="EndnoteReference">
    <w:name w:val="endnote reference"/>
    <w:basedOn w:val="DefaultParagraphFont"/>
    <w:uiPriority w:val="99"/>
    <w:unhideWhenUsed/>
    <w:rsid w:val="00EB174E"/>
    <w:rPr>
      <w:vertAlign w:val="superscript"/>
    </w:rPr>
  </w:style>
  <w:style w:type="paragraph" w:styleId="FootnoteText">
    <w:name w:val="footnote text"/>
    <w:basedOn w:val="Normal"/>
    <w:link w:val="FootnoteTextChar"/>
    <w:uiPriority w:val="99"/>
    <w:semiHidden/>
    <w:unhideWhenUsed/>
    <w:rsid w:val="00D513E4"/>
    <w:rPr>
      <w:rFonts w:asciiTheme="minorHAnsi" w:eastAsiaTheme="minorEastAsia" w:hAnsiTheme="minorHAnsi" w:cstheme="minorBidi"/>
      <w:sz w:val="20"/>
      <w:szCs w:val="20"/>
    </w:rPr>
  </w:style>
  <w:style w:type="character" w:customStyle="1" w:styleId="FootnoteTextChar">
    <w:name w:val="Footnote Text Char"/>
    <w:basedOn w:val="DefaultParagraphFont"/>
    <w:link w:val="FootnoteText"/>
    <w:uiPriority w:val="99"/>
    <w:semiHidden/>
    <w:rsid w:val="00D513E4"/>
    <w:rPr>
      <w:rFonts w:eastAsiaTheme="minorEastAsia"/>
      <w:sz w:val="20"/>
      <w:szCs w:val="20"/>
      <w:lang w:eastAsia="ja-JP"/>
    </w:rPr>
  </w:style>
  <w:style w:type="character" w:styleId="FootnoteReference">
    <w:name w:val="footnote reference"/>
    <w:basedOn w:val="DefaultParagraphFont"/>
    <w:uiPriority w:val="99"/>
    <w:semiHidden/>
    <w:unhideWhenUsed/>
    <w:rsid w:val="00D513E4"/>
    <w:rPr>
      <w:vertAlign w:val="superscript"/>
    </w:rPr>
  </w:style>
  <w:style w:type="table" w:styleId="GridTable5Dark-Accent1">
    <w:name w:val="Grid Table 5 Dark Accent 1"/>
    <w:basedOn w:val="TableNormal"/>
    <w:uiPriority w:val="50"/>
    <w:rsid w:val="00DD58A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GridTable5Dark-Accent5">
    <w:name w:val="Grid Table 5 Dark Accent 5"/>
    <w:basedOn w:val="TableNormal"/>
    <w:uiPriority w:val="50"/>
    <w:rsid w:val="00CB455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paragraph" w:styleId="Header">
    <w:name w:val="header"/>
    <w:basedOn w:val="Normal"/>
    <w:link w:val="HeaderChar"/>
    <w:uiPriority w:val="99"/>
    <w:unhideWhenUsed/>
    <w:rsid w:val="0026501E"/>
    <w:pPr>
      <w:tabs>
        <w:tab w:val="center" w:pos="4680"/>
        <w:tab w:val="right" w:pos="9360"/>
      </w:tabs>
    </w:pPr>
  </w:style>
  <w:style w:type="character" w:customStyle="1" w:styleId="HeaderChar">
    <w:name w:val="Header Char"/>
    <w:basedOn w:val="DefaultParagraphFont"/>
    <w:link w:val="Header"/>
    <w:uiPriority w:val="99"/>
    <w:rsid w:val="0026501E"/>
    <w:rPr>
      <w:rFonts w:ascii="Times New Roman" w:hAnsi="Times New Roman" w:cs="Times New Roman"/>
      <w:sz w:val="24"/>
      <w:szCs w:val="24"/>
      <w:lang w:eastAsia="ja-JP"/>
    </w:rPr>
  </w:style>
  <w:style w:type="paragraph" w:styleId="Footer">
    <w:name w:val="footer"/>
    <w:basedOn w:val="Normal"/>
    <w:link w:val="FooterChar"/>
    <w:uiPriority w:val="99"/>
    <w:unhideWhenUsed/>
    <w:rsid w:val="0026501E"/>
    <w:pPr>
      <w:tabs>
        <w:tab w:val="center" w:pos="4680"/>
        <w:tab w:val="right" w:pos="9360"/>
      </w:tabs>
    </w:pPr>
  </w:style>
  <w:style w:type="character" w:customStyle="1" w:styleId="FooterChar">
    <w:name w:val="Footer Char"/>
    <w:basedOn w:val="DefaultParagraphFont"/>
    <w:link w:val="Footer"/>
    <w:uiPriority w:val="99"/>
    <w:rsid w:val="0026501E"/>
    <w:rPr>
      <w:rFonts w:ascii="Times New Roman" w:hAnsi="Times New Roman" w:cs="Times New Roman"/>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353921">
      <w:bodyDiv w:val="1"/>
      <w:marLeft w:val="0"/>
      <w:marRight w:val="0"/>
      <w:marTop w:val="0"/>
      <w:marBottom w:val="0"/>
      <w:divBdr>
        <w:top w:val="none" w:sz="0" w:space="0" w:color="auto"/>
        <w:left w:val="none" w:sz="0" w:space="0" w:color="auto"/>
        <w:bottom w:val="none" w:sz="0" w:space="0" w:color="auto"/>
        <w:right w:val="none" w:sz="0" w:space="0" w:color="auto"/>
      </w:divBdr>
      <w:divsChild>
        <w:div w:id="166869163">
          <w:marLeft w:val="0"/>
          <w:marRight w:val="0"/>
          <w:marTop w:val="0"/>
          <w:marBottom w:val="0"/>
          <w:divBdr>
            <w:top w:val="none" w:sz="0" w:space="0" w:color="auto"/>
            <w:left w:val="none" w:sz="0" w:space="0" w:color="auto"/>
            <w:bottom w:val="none" w:sz="0" w:space="0" w:color="auto"/>
            <w:right w:val="none" w:sz="0" w:space="0" w:color="auto"/>
          </w:divBdr>
        </w:div>
      </w:divsChild>
    </w:div>
    <w:div w:id="350575525">
      <w:bodyDiv w:val="1"/>
      <w:marLeft w:val="0"/>
      <w:marRight w:val="0"/>
      <w:marTop w:val="0"/>
      <w:marBottom w:val="0"/>
      <w:divBdr>
        <w:top w:val="none" w:sz="0" w:space="0" w:color="auto"/>
        <w:left w:val="none" w:sz="0" w:space="0" w:color="auto"/>
        <w:bottom w:val="none" w:sz="0" w:space="0" w:color="auto"/>
        <w:right w:val="none" w:sz="0" w:space="0" w:color="auto"/>
      </w:divBdr>
    </w:div>
    <w:div w:id="634913584">
      <w:bodyDiv w:val="1"/>
      <w:marLeft w:val="0"/>
      <w:marRight w:val="0"/>
      <w:marTop w:val="0"/>
      <w:marBottom w:val="0"/>
      <w:divBdr>
        <w:top w:val="none" w:sz="0" w:space="0" w:color="auto"/>
        <w:left w:val="none" w:sz="0" w:space="0" w:color="auto"/>
        <w:bottom w:val="none" w:sz="0" w:space="0" w:color="auto"/>
        <w:right w:val="none" w:sz="0" w:space="0" w:color="auto"/>
      </w:divBdr>
    </w:div>
    <w:div w:id="642932686">
      <w:bodyDiv w:val="1"/>
      <w:marLeft w:val="0"/>
      <w:marRight w:val="0"/>
      <w:marTop w:val="0"/>
      <w:marBottom w:val="0"/>
      <w:divBdr>
        <w:top w:val="none" w:sz="0" w:space="0" w:color="auto"/>
        <w:left w:val="none" w:sz="0" w:space="0" w:color="auto"/>
        <w:bottom w:val="none" w:sz="0" w:space="0" w:color="auto"/>
        <w:right w:val="none" w:sz="0" w:space="0" w:color="auto"/>
      </w:divBdr>
    </w:div>
    <w:div w:id="692078535">
      <w:bodyDiv w:val="1"/>
      <w:marLeft w:val="0"/>
      <w:marRight w:val="0"/>
      <w:marTop w:val="0"/>
      <w:marBottom w:val="0"/>
      <w:divBdr>
        <w:top w:val="none" w:sz="0" w:space="0" w:color="auto"/>
        <w:left w:val="none" w:sz="0" w:space="0" w:color="auto"/>
        <w:bottom w:val="none" w:sz="0" w:space="0" w:color="auto"/>
        <w:right w:val="none" w:sz="0" w:space="0" w:color="auto"/>
      </w:divBdr>
    </w:div>
    <w:div w:id="819424391">
      <w:bodyDiv w:val="1"/>
      <w:marLeft w:val="0"/>
      <w:marRight w:val="0"/>
      <w:marTop w:val="0"/>
      <w:marBottom w:val="0"/>
      <w:divBdr>
        <w:top w:val="none" w:sz="0" w:space="0" w:color="auto"/>
        <w:left w:val="none" w:sz="0" w:space="0" w:color="auto"/>
        <w:bottom w:val="none" w:sz="0" w:space="0" w:color="auto"/>
        <w:right w:val="none" w:sz="0" w:space="0" w:color="auto"/>
      </w:divBdr>
    </w:div>
    <w:div w:id="827135650">
      <w:bodyDiv w:val="1"/>
      <w:marLeft w:val="0"/>
      <w:marRight w:val="0"/>
      <w:marTop w:val="0"/>
      <w:marBottom w:val="0"/>
      <w:divBdr>
        <w:top w:val="none" w:sz="0" w:space="0" w:color="auto"/>
        <w:left w:val="none" w:sz="0" w:space="0" w:color="auto"/>
        <w:bottom w:val="none" w:sz="0" w:space="0" w:color="auto"/>
        <w:right w:val="none" w:sz="0" w:space="0" w:color="auto"/>
      </w:divBdr>
    </w:div>
    <w:div w:id="1202280176">
      <w:bodyDiv w:val="1"/>
      <w:marLeft w:val="0"/>
      <w:marRight w:val="0"/>
      <w:marTop w:val="0"/>
      <w:marBottom w:val="0"/>
      <w:divBdr>
        <w:top w:val="none" w:sz="0" w:space="0" w:color="auto"/>
        <w:left w:val="none" w:sz="0" w:space="0" w:color="auto"/>
        <w:bottom w:val="none" w:sz="0" w:space="0" w:color="auto"/>
        <w:right w:val="none" w:sz="0" w:space="0" w:color="auto"/>
      </w:divBdr>
    </w:div>
    <w:div w:id="2054227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Others</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DocumentTitle xmlns="ceb00776-aa5c-4fc8-b6fe-5f035152e4b6">Annex F_Stakeholder and Partner Engagement Plans</DocumentTitle>
  </documentManagement>
</p:properties>
</file>

<file path=customXml/itemProps1.xml><?xml version="1.0" encoding="utf-8"?>
<ds:datastoreItem xmlns:ds="http://schemas.openxmlformats.org/officeDocument/2006/customXml" ds:itemID="{EEE1186D-1725-4799-BE9E-C5193CB9516F}">
  <ds:schemaRefs>
    <ds:schemaRef ds:uri="http://schemas.openxmlformats.org/officeDocument/2006/bibliography"/>
  </ds:schemaRefs>
</ds:datastoreItem>
</file>

<file path=customXml/itemProps2.xml><?xml version="1.0" encoding="utf-8"?>
<ds:datastoreItem xmlns:ds="http://schemas.openxmlformats.org/officeDocument/2006/customXml" ds:itemID="{78DC73D5-BE07-4512-B2DC-4C2DEAA746E2}"/>
</file>

<file path=customXml/itemProps3.xml><?xml version="1.0" encoding="utf-8"?>
<ds:datastoreItem xmlns:ds="http://schemas.openxmlformats.org/officeDocument/2006/customXml" ds:itemID="{8F93B486-9CA9-4E59-9966-394DD7FA9FCD}"/>
</file>

<file path=customXml/itemProps4.xml><?xml version="1.0" encoding="utf-8"?>
<ds:datastoreItem xmlns:ds="http://schemas.openxmlformats.org/officeDocument/2006/customXml" ds:itemID="{16566489-24D9-4C03-BFBA-97D5496676A3}"/>
</file>

<file path=docProps/app.xml><?xml version="1.0" encoding="utf-8"?>
<Properties xmlns="http://schemas.openxmlformats.org/officeDocument/2006/extended-properties" xmlns:vt="http://schemas.openxmlformats.org/officeDocument/2006/docPropsVTypes">
  <Template>Normal.dotm</Template>
  <TotalTime>1</TotalTime>
  <Pages>24</Pages>
  <Words>8311</Words>
  <Characters>47379</Characters>
  <Application>Microsoft Office Word</Application>
  <DocSecurity>0</DocSecurity>
  <Lines>394</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Channaka Jayasinghe</dc:creator>
  <cp:keywords/>
  <dc:description/>
  <cp:lastModifiedBy>Carline Jean-Louis</cp:lastModifiedBy>
  <cp:revision>2</cp:revision>
  <cp:lastPrinted>2018-12-31T08:55:00Z</cp:lastPrinted>
  <dcterms:created xsi:type="dcterms:W3CDTF">2019-05-28T18:12:00Z</dcterms:created>
  <dcterms:modified xsi:type="dcterms:W3CDTF">2019-05-28T18:12:00Z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